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E6E7" w14:textId="77777777" w:rsidR="00F717CE" w:rsidRDefault="00F717CE" w:rsidP="00F717CE">
      <w:pPr>
        <w:spacing w:line="7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53C232B7" w14:textId="77777777" w:rsidR="00F717CE" w:rsidRDefault="00F717CE" w:rsidP="00F717CE">
      <w:pPr>
        <w:pStyle w:val="a0"/>
        <w:rPr>
          <w:rFonts w:eastAsia="宋体"/>
        </w:rPr>
      </w:pPr>
    </w:p>
    <w:p w14:paraId="5C2067A0" w14:textId="77777777" w:rsidR="00F717CE" w:rsidRDefault="00F717CE" w:rsidP="00F717CE">
      <w:pPr>
        <w:pStyle w:val="a0"/>
        <w:rPr>
          <w:rFonts w:eastAsia="宋体"/>
        </w:rPr>
      </w:pPr>
    </w:p>
    <w:p w14:paraId="62345A76" w14:textId="77777777" w:rsidR="00F717CE" w:rsidRPr="00F717CE" w:rsidRDefault="00F717CE" w:rsidP="00F717CE">
      <w:pPr>
        <w:pStyle w:val="a0"/>
        <w:rPr>
          <w:rFonts w:eastAsia="宋体"/>
        </w:rPr>
      </w:pPr>
    </w:p>
    <w:p w14:paraId="0D7F4BF1" w14:textId="72A31DBF" w:rsidR="00F717CE" w:rsidRDefault="00F717CE" w:rsidP="00F717CE">
      <w:pPr>
        <w:spacing w:line="70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淄国资发〔</w:t>
      </w:r>
      <w:r>
        <w:rPr>
          <w:rFonts w:ascii="Times New Roman" w:eastAsia="仿宋_GB2312" w:hAnsi="Times New Roman"/>
          <w:sz w:val="32"/>
          <w:szCs w:val="32"/>
        </w:rPr>
        <w:t>202</w:t>
      </w:r>
      <w:r w:rsidR="00DA2D54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〕</w:t>
      </w:r>
      <w:r w:rsidR="00B532F2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号</w:t>
      </w:r>
    </w:p>
    <w:p w14:paraId="679125AE" w14:textId="77777777" w:rsidR="00F717CE" w:rsidRDefault="00F717CE" w:rsidP="00F717CE">
      <w:pPr>
        <w:spacing w:line="52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465F68D7" w14:textId="77777777" w:rsidR="00F717CE" w:rsidRDefault="00F717CE" w:rsidP="00F717CE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5545D7C5" w14:textId="60B28FE8" w:rsidR="00F717CE" w:rsidRPr="00F717CE" w:rsidRDefault="00F717CE" w:rsidP="00F717CE">
      <w:pPr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 w:rsidRPr="00F717CE">
        <w:rPr>
          <w:rFonts w:ascii="方正小标宋_GBK" w:eastAsia="方正小标宋_GBK" w:hAnsi="Times New Roman" w:hint="eastAsia"/>
          <w:sz w:val="44"/>
          <w:szCs w:val="44"/>
        </w:rPr>
        <w:t>关于印发《淄博市人民政府国有资产监督管理委员会</w:t>
      </w:r>
      <w:r w:rsidRPr="00F717CE">
        <w:rPr>
          <w:rFonts w:ascii="方正小标宋_GBK" w:eastAsia="方正小标宋_GBK" w:hAnsi="Times New Roman"/>
          <w:sz w:val="44"/>
          <w:szCs w:val="44"/>
        </w:rPr>
        <w:t>202</w:t>
      </w:r>
      <w:r w:rsidR="00DA2D54">
        <w:rPr>
          <w:rFonts w:ascii="方正小标宋_GBK" w:eastAsia="方正小标宋_GBK" w:hAnsi="Times New Roman"/>
          <w:sz w:val="44"/>
          <w:szCs w:val="44"/>
        </w:rPr>
        <w:t>4</w:t>
      </w:r>
      <w:r w:rsidRPr="00F717CE">
        <w:rPr>
          <w:rFonts w:ascii="方正小标宋_GBK" w:eastAsia="方正小标宋_GBK" w:hAnsi="Times New Roman" w:hint="eastAsia"/>
          <w:sz w:val="44"/>
          <w:szCs w:val="44"/>
        </w:rPr>
        <w:t>年工作要点》的通知</w:t>
      </w:r>
    </w:p>
    <w:p w14:paraId="73738E55" w14:textId="77777777" w:rsidR="00F717CE" w:rsidRDefault="00F717CE" w:rsidP="00F717CE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14:paraId="3328570E" w14:textId="3D4796AA" w:rsidR="00F717CE" w:rsidRDefault="00F717CE" w:rsidP="00F717CE">
      <w:pPr>
        <w:spacing w:line="600" w:lineRule="exact"/>
        <w:jc w:val="left"/>
        <w:rPr>
          <w:rFonts w:ascii="仿宋_GB2312" w:eastAsia="仿宋_GB2312" w:hAnsi="仿宋_GB2312" w:cs="仿宋_GB2312"/>
          <w:spacing w:val="-1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10"/>
          <w:sz w:val="32"/>
          <w:szCs w:val="32"/>
        </w:rPr>
        <w:t>各监管企业，委机关各科室，市国资投促中心：</w:t>
      </w:r>
    </w:p>
    <w:p w14:paraId="2DA07773" w14:textId="448AF58A" w:rsidR="00F717CE" w:rsidRPr="00F717CE" w:rsidRDefault="00F717CE" w:rsidP="00F717C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A27607">
        <w:rPr>
          <w:rFonts w:ascii="仿宋_GB2312" w:eastAsia="仿宋_GB2312" w:hAnsi="仿宋_GB2312" w:cs="仿宋_GB2312" w:hint="eastAsia"/>
          <w:sz w:val="32"/>
          <w:szCs w:val="32"/>
        </w:rPr>
        <w:t>现将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>《</w:t>
      </w:r>
      <w:r w:rsidRPr="00F717CE">
        <w:rPr>
          <w:rFonts w:ascii="Times New Roman" w:eastAsia="仿宋_GB2312" w:hAnsi="Times New Roman" w:cs="Times New Roman" w:hint="eastAsia"/>
          <w:sz w:val="32"/>
          <w:szCs w:val="32"/>
        </w:rPr>
        <w:t>淄博市人民政府国有资产监督管理委员会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>20</w:t>
      </w:r>
      <w:r w:rsidR="00DA2D54">
        <w:rPr>
          <w:rFonts w:ascii="Times New Roman" w:eastAsia="仿宋_GB2312" w:hAnsi="Times New Roman" w:cs="Times New Roman"/>
          <w:sz w:val="32"/>
          <w:szCs w:val="32"/>
        </w:rPr>
        <w:t>24</w:t>
      </w:r>
      <w:r w:rsidRPr="00F717CE">
        <w:rPr>
          <w:rFonts w:ascii="Times New Roman" w:eastAsia="仿宋_GB2312" w:hAnsi="Times New Roman" w:cs="Times New Roman" w:hint="eastAsia"/>
          <w:sz w:val="32"/>
          <w:szCs w:val="32"/>
        </w:rPr>
        <w:t>年工作要点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>》</w:t>
      </w:r>
      <w:r w:rsidR="00A27607">
        <w:rPr>
          <w:rFonts w:ascii="Times New Roman" w:eastAsia="仿宋_GB2312" w:hAnsi="Times New Roman" w:cs="Times New Roman" w:hint="eastAsia"/>
          <w:sz w:val="32"/>
          <w:szCs w:val="32"/>
        </w:rPr>
        <w:t>印发给你们，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>请认真抓好贯彻落实。</w:t>
      </w:r>
    </w:p>
    <w:p w14:paraId="00133592" w14:textId="77777777" w:rsidR="00F717CE" w:rsidRPr="00F717CE" w:rsidRDefault="00F717CE" w:rsidP="00F717C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BFADDC1" w14:textId="77777777" w:rsidR="00F717CE" w:rsidRPr="00F717CE" w:rsidRDefault="00F717CE" w:rsidP="00F717CE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14:paraId="621A2C66" w14:textId="166E684D" w:rsidR="00F717CE" w:rsidRPr="00F717CE" w:rsidRDefault="00F717CE" w:rsidP="00C2029C">
      <w:pPr>
        <w:spacing w:line="600" w:lineRule="exact"/>
        <w:ind w:firstLineChars="700" w:firstLine="22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717CE">
        <w:rPr>
          <w:rFonts w:ascii="Times New Roman" w:eastAsia="仿宋_GB2312" w:hAnsi="Times New Roman" w:cs="Times New Roman"/>
          <w:sz w:val="32"/>
          <w:szCs w:val="32"/>
        </w:rPr>
        <w:t>淄博市人民政府国有资产监督管理委员会</w:t>
      </w:r>
    </w:p>
    <w:p w14:paraId="21263347" w14:textId="6A604A5A" w:rsidR="00F717CE" w:rsidRPr="00F717CE" w:rsidRDefault="00F717CE" w:rsidP="00F717CE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F717CE">
        <w:rPr>
          <w:rFonts w:ascii="Times New Roman" w:eastAsia="仿宋_GB2312" w:hAnsi="Times New Roman" w:cs="Times New Roman"/>
          <w:sz w:val="32"/>
          <w:szCs w:val="32"/>
        </w:rPr>
        <w:t xml:space="preserve">              </w:t>
      </w:r>
      <w:r w:rsidR="00C2029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 xml:space="preserve">  202</w:t>
      </w:r>
      <w:r w:rsidR="00DA2D54">
        <w:rPr>
          <w:rFonts w:ascii="Times New Roman" w:eastAsia="仿宋_GB2312" w:hAnsi="Times New Roman" w:cs="Times New Roman"/>
          <w:sz w:val="32"/>
          <w:szCs w:val="32"/>
        </w:rPr>
        <w:t>4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>年</w:t>
      </w:r>
      <w:r w:rsidR="00DA2D54">
        <w:rPr>
          <w:rFonts w:ascii="Times New Roman" w:eastAsia="仿宋_GB2312" w:hAnsi="Times New Roman" w:cs="Times New Roman"/>
          <w:sz w:val="32"/>
          <w:szCs w:val="32"/>
        </w:rPr>
        <w:t>1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>月</w:t>
      </w:r>
      <w:r w:rsidR="00B532F2">
        <w:rPr>
          <w:rFonts w:ascii="Times New Roman" w:eastAsia="仿宋_GB2312" w:hAnsi="Times New Roman" w:cs="Times New Roman"/>
          <w:sz w:val="32"/>
          <w:szCs w:val="32"/>
        </w:rPr>
        <w:t>24</w:t>
      </w:r>
      <w:r w:rsidRPr="00F717CE"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5189E5B0" w14:textId="77777777" w:rsidR="00F717CE" w:rsidRDefault="00F717CE">
      <w:pPr>
        <w:pStyle w:val="1"/>
        <w:ind w:firstLine="0"/>
        <w:rPr>
          <w:rFonts w:ascii="方正小标宋_GBK" w:eastAsia="方正小标宋_GBK" w:hAnsi="Times New Roman" w:cs="Times New Roman"/>
          <w:sz w:val="32"/>
          <w:szCs w:val="32"/>
        </w:rPr>
      </w:pPr>
    </w:p>
    <w:p w14:paraId="323D61F0" w14:textId="77777777" w:rsidR="00F717CE" w:rsidRDefault="00F717CE">
      <w:pPr>
        <w:pStyle w:val="1"/>
        <w:ind w:firstLine="0"/>
        <w:rPr>
          <w:rFonts w:ascii="方正小标宋_GBK" w:eastAsia="方正小标宋_GBK" w:hAnsi="Times New Roman" w:cs="Times New Roman"/>
          <w:sz w:val="32"/>
          <w:szCs w:val="32"/>
        </w:rPr>
        <w:sectPr w:rsidR="00F717CE" w:rsidSect="00ED3AD4"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637"/>
        </w:sectPr>
      </w:pPr>
    </w:p>
    <w:p w14:paraId="77E2F539" w14:textId="1718A60E" w:rsidR="00E270DB" w:rsidRDefault="00000000" w:rsidP="00A049FA">
      <w:pPr>
        <w:pStyle w:val="a0"/>
        <w:widowControl w:val="0"/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lastRenderedPageBreak/>
        <w:t>淄博市人民政府国有资产监督管理委员会202</w:t>
      </w:r>
      <w:r w:rsidR="00DA2D54">
        <w:rPr>
          <w:rFonts w:ascii="方正小标宋_GBK" w:eastAsia="方正小标宋_GBK" w:hAnsi="方正小标宋简体" w:cs="方正小标宋简体"/>
          <w:sz w:val="44"/>
          <w:szCs w:val="44"/>
        </w:rPr>
        <w:t>4</w:t>
      </w: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年工作要点</w:t>
      </w:r>
    </w:p>
    <w:p w14:paraId="232B55A1" w14:textId="68DF566B" w:rsidR="00E53147" w:rsidRPr="00C47504" w:rsidRDefault="00000000" w:rsidP="00E53147">
      <w:pPr>
        <w:pStyle w:val="ac"/>
        <w:spacing w:before="0" w:beforeAutospacing="0" w:after="0" w:afterAutospacing="0" w:line="58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 w:rsidR="00DA2D54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年是</w:t>
      </w:r>
      <w:r w:rsidR="00DA2D54">
        <w:rPr>
          <w:rFonts w:ascii="Times New Roman" w:eastAsia="仿宋_GB2312" w:hAnsi="Times New Roman"/>
          <w:sz w:val="32"/>
          <w:szCs w:val="32"/>
        </w:rPr>
        <w:t>全面</w:t>
      </w:r>
      <w:r w:rsidR="00DA2D54" w:rsidRPr="00DA2D54">
        <w:rPr>
          <w:rFonts w:ascii="Times New Roman" w:eastAsia="仿宋_GB2312" w:hAnsi="Times New Roman" w:hint="eastAsia"/>
          <w:sz w:val="32"/>
          <w:szCs w:val="32"/>
        </w:rPr>
        <w:t>实施“十四五”规划的关键一年</w:t>
      </w:r>
      <w:r w:rsidR="00DA2D54">
        <w:rPr>
          <w:rFonts w:ascii="Times New Roman" w:eastAsia="仿宋_GB2312" w:hAnsi="Times New Roman" w:hint="eastAsia"/>
          <w:sz w:val="32"/>
          <w:szCs w:val="32"/>
        </w:rPr>
        <w:t>，</w:t>
      </w:r>
      <w:r w:rsidR="00E53147">
        <w:rPr>
          <w:rFonts w:ascii="Times New Roman" w:eastAsia="仿宋_GB2312" w:hAnsi="Times New Roman" w:hint="eastAsia"/>
          <w:sz w:val="32"/>
          <w:szCs w:val="32"/>
        </w:rPr>
        <w:t>是</w:t>
      </w:r>
      <w:r w:rsidR="00175182">
        <w:rPr>
          <w:rFonts w:ascii="Times New Roman" w:eastAsia="仿宋_GB2312" w:hAnsi="Times New Roman" w:hint="eastAsia"/>
          <w:sz w:val="32"/>
          <w:szCs w:val="32"/>
        </w:rPr>
        <w:t>深入推进</w:t>
      </w:r>
      <w:r w:rsidR="00E53147">
        <w:rPr>
          <w:rFonts w:ascii="Times New Roman" w:eastAsia="仿宋_GB2312" w:hAnsi="Times New Roman" w:hint="eastAsia"/>
          <w:sz w:val="32"/>
          <w:szCs w:val="32"/>
        </w:rPr>
        <w:t>国企改革深化提升行动的攻坚之年，</w:t>
      </w:r>
      <w:r w:rsidR="00E53147">
        <w:rPr>
          <w:rFonts w:ascii="Times New Roman" w:eastAsia="仿宋_GB2312" w:hAnsi="Times New Roman"/>
          <w:sz w:val="32"/>
          <w:szCs w:val="32"/>
        </w:rPr>
        <w:t>淄博市国资国企改革发展的总体工作思路</w:t>
      </w:r>
      <w:r w:rsidR="00E53147">
        <w:rPr>
          <w:rFonts w:ascii="Times New Roman" w:eastAsia="仿宋_GB2312" w:hAnsi="Times New Roman" w:hint="eastAsia"/>
          <w:sz w:val="32"/>
          <w:szCs w:val="32"/>
        </w:rPr>
        <w:t>是</w:t>
      </w:r>
      <w:r w:rsidR="00E53147">
        <w:rPr>
          <w:rFonts w:ascii="Times New Roman" w:eastAsia="仿宋_GB2312" w:hAnsi="Times New Roman"/>
          <w:sz w:val="32"/>
          <w:szCs w:val="32"/>
        </w:rPr>
        <w:t>：</w:t>
      </w:r>
      <w:r w:rsidR="00664A5C" w:rsidRPr="00664A5C">
        <w:rPr>
          <w:rFonts w:ascii="Times New Roman" w:eastAsia="仿宋_GB2312" w:hAnsi="Times New Roman" w:hint="eastAsia"/>
          <w:sz w:val="32"/>
          <w:szCs w:val="32"/>
        </w:rPr>
        <w:t>坚持以习近平新时代中国特色社会主义思想为指导，深入贯彻党的二十大精神，坚持稳中求进工作总基调，完整、准确、全面贯彻新发展理念，主动服务和融入新发展格局，按照市委、市政府总体工作部署，</w:t>
      </w:r>
      <w:r w:rsidR="00CB52EB">
        <w:rPr>
          <w:rFonts w:ascii="Times New Roman" w:eastAsia="仿宋_GB2312" w:hAnsi="Times New Roman" w:hint="eastAsia"/>
          <w:sz w:val="32"/>
          <w:szCs w:val="32"/>
        </w:rPr>
        <w:t>大力倡树“三提三争”，</w:t>
      </w:r>
      <w:r w:rsidR="00664A5C" w:rsidRPr="00664A5C">
        <w:rPr>
          <w:rFonts w:ascii="Times New Roman" w:eastAsia="仿宋_GB2312" w:hAnsi="Times New Roman" w:hint="eastAsia"/>
          <w:sz w:val="32"/>
          <w:szCs w:val="32"/>
        </w:rPr>
        <w:t>以实施国企改革深化提升行动为抓手，坚持和加强党对国资国企的全面领导，</w:t>
      </w:r>
      <w:r w:rsidR="00CB52EB">
        <w:rPr>
          <w:rFonts w:ascii="Times New Roman" w:eastAsia="仿宋_GB2312" w:hAnsi="Times New Roman" w:hint="eastAsia"/>
          <w:sz w:val="32"/>
          <w:szCs w:val="32"/>
        </w:rPr>
        <w:t>不断</w:t>
      </w:r>
      <w:r w:rsidR="00664A5C" w:rsidRPr="00664A5C">
        <w:rPr>
          <w:rFonts w:ascii="Times New Roman" w:eastAsia="仿宋_GB2312" w:hAnsi="Times New Roman" w:hint="eastAsia"/>
          <w:sz w:val="32"/>
          <w:szCs w:val="32"/>
        </w:rPr>
        <w:t>提高核心竞争力、增强核心功能，持续推动国有经济实现质的有效提升和量的合理增长，为加快实现“</w:t>
      </w:r>
      <w:r w:rsidR="00664A5C" w:rsidRPr="00664A5C">
        <w:rPr>
          <w:rFonts w:ascii="Times New Roman" w:eastAsia="仿宋_GB2312" w:hAnsi="Times New Roman"/>
          <w:sz w:val="32"/>
          <w:szCs w:val="32"/>
        </w:rPr>
        <w:t>3510”</w:t>
      </w:r>
      <w:r w:rsidR="00664A5C" w:rsidRPr="00664A5C">
        <w:rPr>
          <w:rFonts w:ascii="Times New Roman" w:eastAsia="仿宋_GB2312" w:hAnsi="Times New Roman" w:hint="eastAsia"/>
          <w:sz w:val="32"/>
          <w:szCs w:val="32"/>
        </w:rPr>
        <w:t>发展目标和“强富美优”城市愿景提供</w:t>
      </w:r>
      <w:r w:rsidR="003A199E" w:rsidRPr="00664A5C">
        <w:rPr>
          <w:rFonts w:ascii="Times New Roman" w:eastAsia="仿宋_GB2312" w:hAnsi="Times New Roman" w:hint="eastAsia"/>
          <w:sz w:val="32"/>
          <w:szCs w:val="32"/>
        </w:rPr>
        <w:t>有力支撑</w:t>
      </w:r>
      <w:r w:rsidR="00664A5C" w:rsidRPr="00664A5C">
        <w:rPr>
          <w:rFonts w:ascii="Times New Roman" w:eastAsia="仿宋_GB2312" w:hAnsi="Times New Roman" w:hint="eastAsia"/>
          <w:sz w:val="32"/>
          <w:szCs w:val="32"/>
        </w:rPr>
        <w:t>和</w:t>
      </w:r>
      <w:r w:rsidR="003A199E" w:rsidRPr="00664A5C">
        <w:rPr>
          <w:rFonts w:ascii="Times New Roman" w:eastAsia="仿宋_GB2312" w:hAnsi="Times New Roman" w:hint="eastAsia"/>
          <w:sz w:val="32"/>
          <w:szCs w:val="32"/>
        </w:rPr>
        <w:t>坚实保障</w:t>
      </w:r>
      <w:r w:rsidR="00664A5C" w:rsidRPr="00664A5C">
        <w:rPr>
          <w:rFonts w:ascii="Times New Roman" w:eastAsia="仿宋_GB2312" w:hAnsi="Times New Roman" w:hint="eastAsia"/>
          <w:sz w:val="32"/>
          <w:szCs w:val="32"/>
        </w:rPr>
        <w:t>。</w:t>
      </w:r>
    </w:p>
    <w:p w14:paraId="4C247D03" w14:textId="082747F7" w:rsidR="00DA2D54" w:rsidRDefault="00DA2D54" w:rsidP="00E53147">
      <w:pPr>
        <w:spacing w:line="580" w:lineRule="exact"/>
        <w:ind w:firstLineChars="200"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 w:rsidR="00CB52EB">
        <w:rPr>
          <w:rFonts w:ascii="Times New Roman" w:eastAsia="黑体" w:hAnsi="Times New Roman" w:hint="eastAsia"/>
          <w:sz w:val="32"/>
          <w:szCs w:val="32"/>
        </w:rPr>
        <w:t>进一步深化国有企业改革</w:t>
      </w:r>
    </w:p>
    <w:p w14:paraId="5AB3F966" w14:textId="595FEEFF" w:rsidR="00A03211" w:rsidRPr="00B24149" w:rsidRDefault="00C106A4" w:rsidP="00E53147">
      <w:p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C106A4">
        <w:rPr>
          <w:rFonts w:ascii="楷体_GB2312" w:eastAsia="楷体_GB2312" w:hAnsi="Times New Roman" w:hint="eastAsia"/>
          <w:sz w:val="32"/>
          <w:szCs w:val="32"/>
        </w:rPr>
        <w:t>（一）</w:t>
      </w:r>
      <w:r w:rsidR="00B24149">
        <w:rPr>
          <w:rFonts w:ascii="楷体_GB2312" w:eastAsia="楷体_GB2312" w:hAnsi="楷体_GB2312" w:cs="楷体_GB2312" w:hint="eastAsia"/>
          <w:sz w:val="32"/>
          <w:szCs w:val="32"/>
        </w:rPr>
        <w:t>全面</w:t>
      </w:r>
      <w:r w:rsidRPr="00C106A4">
        <w:rPr>
          <w:rFonts w:ascii="楷体_GB2312" w:eastAsia="楷体_GB2312" w:hAnsi="楷体_GB2312" w:cs="楷体_GB2312" w:hint="eastAsia"/>
          <w:sz w:val="32"/>
          <w:szCs w:val="32"/>
        </w:rPr>
        <w:t>推进国企改革深化提升行动。</w:t>
      </w:r>
      <w:r w:rsidRPr="00C106A4">
        <w:rPr>
          <w:rFonts w:ascii="Times New Roman" w:eastAsia="仿宋_GB2312" w:hAnsi="Times New Roman" w:cs="Times New Roman" w:hint="eastAsia"/>
          <w:sz w:val="32"/>
          <w:szCs w:val="32"/>
        </w:rPr>
        <w:t>按照“工作项目化、项目清单化、清单责任化、责任时效化”原则，</w:t>
      </w:r>
      <w:r w:rsidR="00920838"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 w:rsidRPr="00C106A4">
        <w:rPr>
          <w:rFonts w:ascii="Times New Roman" w:eastAsia="仿宋_GB2312" w:hAnsi="Times New Roman" w:cs="Times New Roman" w:hint="eastAsia"/>
          <w:sz w:val="32"/>
          <w:szCs w:val="32"/>
        </w:rPr>
        <w:t>国企改革深化提升行动</w:t>
      </w:r>
      <w:r w:rsidR="00B24149">
        <w:rPr>
          <w:rFonts w:ascii="Times New Roman" w:eastAsia="仿宋_GB2312" w:hAnsi="Times New Roman" w:cs="Times New Roman" w:hint="eastAsia"/>
          <w:sz w:val="32"/>
          <w:szCs w:val="32"/>
        </w:rPr>
        <w:t>实施方案</w:t>
      </w:r>
      <w:r w:rsidR="00920838">
        <w:rPr>
          <w:rFonts w:ascii="Times New Roman" w:eastAsia="仿宋_GB2312" w:hAnsi="Times New Roman" w:cs="Times New Roman" w:hint="eastAsia"/>
          <w:sz w:val="32"/>
          <w:szCs w:val="32"/>
        </w:rPr>
        <w:t>，制定</w:t>
      </w:r>
      <w:r w:rsidR="00B24149">
        <w:rPr>
          <w:rFonts w:ascii="Times New Roman" w:eastAsia="仿宋_GB2312" w:hAnsi="Times New Roman" w:cs="Times New Roman" w:hint="eastAsia"/>
          <w:sz w:val="32"/>
          <w:szCs w:val="32"/>
        </w:rPr>
        <w:t>配套</w:t>
      </w:r>
      <w:r w:rsidRPr="00C106A4">
        <w:rPr>
          <w:rFonts w:ascii="Times New Roman" w:eastAsia="仿宋_GB2312" w:hAnsi="Times New Roman" w:cs="Times New Roman" w:hint="eastAsia"/>
          <w:sz w:val="32"/>
          <w:szCs w:val="32"/>
        </w:rPr>
        <w:t>工作台账，</w:t>
      </w:r>
      <w:r w:rsidR="00A8280D">
        <w:rPr>
          <w:rFonts w:ascii="Times New Roman" w:eastAsia="仿宋_GB2312" w:hAnsi="Times New Roman" w:cs="Times New Roman" w:hint="eastAsia"/>
          <w:sz w:val="32"/>
          <w:szCs w:val="32"/>
        </w:rPr>
        <w:t>健</w:t>
      </w:r>
      <w:r w:rsidRPr="00C106A4">
        <w:rPr>
          <w:rFonts w:ascii="Times New Roman" w:eastAsia="仿宋_GB2312" w:hAnsi="Times New Roman" w:cs="Times New Roman" w:hint="eastAsia"/>
          <w:sz w:val="32"/>
          <w:szCs w:val="32"/>
        </w:rPr>
        <w:t>全工作机制，抓好推进落实。督促指导各区县（含功能区</w:t>
      </w:r>
      <w:r w:rsidR="001D5CE3">
        <w:rPr>
          <w:rFonts w:ascii="Times New Roman" w:eastAsia="仿宋_GB2312" w:hAnsi="Times New Roman" w:cs="Times New Roman" w:hint="eastAsia"/>
          <w:sz w:val="32"/>
          <w:szCs w:val="32"/>
        </w:rPr>
        <w:t>，下同</w:t>
      </w:r>
      <w:r w:rsidRPr="00C106A4">
        <w:rPr>
          <w:rFonts w:ascii="Times New Roman" w:eastAsia="仿宋_GB2312" w:hAnsi="Times New Roman" w:cs="Times New Roman" w:hint="eastAsia"/>
          <w:sz w:val="32"/>
          <w:szCs w:val="32"/>
        </w:rPr>
        <w:t>）和企业结合实际制定出台落实方案</w:t>
      </w:r>
      <w:r w:rsidR="00920838">
        <w:rPr>
          <w:rFonts w:ascii="Times New Roman" w:eastAsia="仿宋_GB2312" w:hAnsi="Times New Roman" w:cs="Times New Roman" w:hint="eastAsia"/>
          <w:sz w:val="32"/>
          <w:szCs w:val="32"/>
        </w:rPr>
        <w:t>或</w:t>
      </w:r>
      <w:r w:rsidRPr="00C106A4">
        <w:rPr>
          <w:rFonts w:ascii="Times New Roman" w:eastAsia="仿宋_GB2312" w:hAnsi="Times New Roman" w:cs="Times New Roman" w:hint="eastAsia"/>
          <w:sz w:val="32"/>
          <w:szCs w:val="32"/>
        </w:rPr>
        <w:t>工作台账，明确目标任务、时间表和路线图，合力推动改革任务</w:t>
      </w:r>
      <w:r w:rsidR="00434EDB" w:rsidRPr="00C106A4">
        <w:rPr>
          <w:rFonts w:ascii="Times New Roman" w:eastAsia="仿宋_GB2312" w:hAnsi="Times New Roman" w:cs="Times New Roman" w:hint="eastAsia"/>
          <w:sz w:val="32"/>
          <w:szCs w:val="32"/>
        </w:rPr>
        <w:t>落实</w:t>
      </w:r>
      <w:r w:rsidRPr="00C106A4">
        <w:rPr>
          <w:rFonts w:ascii="Times New Roman" w:eastAsia="仿宋_GB2312" w:hAnsi="Times New Roman" w:cs="Times New Roman" w:hint="eastAsia"/>
          <w:sz w:val="32"/>
          <w:szCs w:val="32"/>
        </w:rPr>
        <w:t>落地。</w:t>
      </w:r>
      <w:r w:rsidR="00A03211" w:rsidRPr="00B24149">
        <w:rPr>
          <w:rFonts w:ascii="楷体_GB2312" w:eastAsia="楷体_GB2312" w:hAnsi="Times New Roman" w:hint="eastAsia"/>
          <w:sz w:val="32"/>
          <w:szCs w:val="32"/>
        </w:rPr>
        <w:t>（责任科室：企改科牵头，各有关科室分工负责）</w:t>
      </w:r>
    </w:p>
    <w:p w14:paraId="02F80B6E" w14:textId="21D2F9D7" w:rsidR="00A03211" w:rsidRPr="00B24149" w:rsidRDefault="005835FA" w:rsidP="00E53147">
      <w:p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5835FA">
        <w:rPr>
          <w:rFonts w:ascii="楷体_GB2312" w:eastAsia="楷体_GB2312" w:hAnsi="楷体_GB2312" w:cs="楷体_GB2312" w:hint="eastAsia"/>
          <w:kern w:val="2"/>
          <w:sz w:val="32"/>
          <w:szCs w:val="24"/>
        </w:rPr>
        <w:lastRenderedPageBreak/>
        <w:t>（二）</w:t>
      </w:r>
      <w:r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加强</w:t>
      </w:r>
      <w:r w:rsidR="0090043D"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董事会</w:t>
      </w:r>
      <w:r w:rsidR="00920838">
        <w:rPr>
          <w:rFonts w:ascii="楷体_GB2312" w:eastAsia="楷体_GB2312" w:hAnsi="楷体_GB2312" w:cs="楷体_GB2312" w:hint="eastAsia"/>
          <w:kern w:val="2"/>
          <w:sz w:val="32"/>
          <w:szCs w:val="24"/>
        </w:rPr>
        <w:t>建设</w:t>
      </w:r>
      <w:r w:rsidR="0090043D"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。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完善董事会制度</w:t>
      </w:r>
      <w:r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体系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建设，制定董事会授权管理办法</w:t>
      </w:r>
      <w:r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开展董事会评价，持续落实董事会定期会议旁听机制</w:t>
      </w:r>
      <w:r w:rsidR="0092083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探索</w:t>
      </w:r>
      <w:r w:rsidR="0017518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实施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董事会专门委员会会议旁听</w:t>
      </w:r>
      <w:r w:rsidR="0017518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制度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，</w:t>
      </w:r>
      <w:r w:rsidR="0017518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提升</w:t>
      </w:r>
      <w:r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董事会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专门委员会</w:t>
      </w:r>
      <w:r w:rsidR="0017518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效能</w:t>
      </w:r>
      <w:r w:rsidR="0090043D"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强化</w:t>
      </w:r>
      <w:r w:rsidRPr="005835FA">
        <w:rPr>
          <w:rFonts w:ascii="Times New Roman" w:eastAsia="仿宋_GB2312" w:hAnsi="Times New Roman" w:cs="Times New Roman"/>
          <w:kern w:val="2"/>
          <w:sz w:val="32"/>
          <w:szCs w:val="24"/>
        </w:rPr>
        <w:t>外部董事履职</w:t>
      </w:r>
      <w:r w:rsidR="0017518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能力</w:t>
      </w:r>
      <w:r w:rsidRPr="005835FA">
        <w:rPr>
          <w:rFonts w:ascii="Times New Roman" w:eastAsia="仿宋_GB2312" w:hAnsi="Times New Roman" w:cs="Times New Roman"/>
          <w:kern w:val="2"/>
          <w:sz w:val="32"/>
          <w:szCs w:val="24"/>
        </w:rPr>
        <w:t>，</w:t>
      </w:r>
      <w:r w:rsidR="00516CD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健全</w:t>
      </w:r>
      <w:r w:rsidR="0017518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完善</w:t>
      </w:r>
      <w:r w:rsidRPr="005835FA">
        <w:rPr>
          <w:rFonts w:ascii="Times New Roman" w:eastAsia="仿宋_GB2312" w:hAnsi="Times New Roman" w:cs="Times New Roman"/>
          <w:kern w:val="2"/>
          <w:sz w:val="32"/>
          <w:szCs w:val="24"/>
        </w:rPr>
        <w:t>外部董事管理制度</w:t>
      </w:r>
      <w:r w:rsidR="00C80BA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75182">
        <w:rPr>
          <w:rFonts w:ascii="Times New Roman" w:eastAsia="仿宋_GB2312" w:hAnsi="Times New Roman" w:cs="Times New Roman" w:hint="eastAsia"/>
          <w:sz w:val="32"/>
          <w:szCs w:val="32"/>
        </w:rPr>
        <w:t>严格</w:t>
      </w:r>
      <w:r w:rsidRPr="00C47504">
        <w:rPr>
          <w:rFonts w:ascii="Times New Roman" w:eastAsia="仿宋_GB2312" w:hAnsi="Times New Roman" w:cs="Times New Roman"/>
          <w:sz w:val="32"/>
          <w:szCs w:val="32"/>
        </w:rPr>
        <w:t>履职记录，规范外</w:t>
      </w:r>
      <w:r w:rsidRPr="005835FA">
        <w:rPr>
          <w:rFonts w:ascii="Times New Roman" w:eastAsia="仿宋_GB2312" w:hAnsi="Times New Roman" w:cs="Times New Roman"/>
          <w:kern w:val="2"/>
          <w:sz w:val="32"/>
          <w:szCs w:val="24"/>
        </w:rPr>
        <w:t>部董事履职行为。</w:t>
      </w:r>
      <w:r w:rsidR="00305D11" w:rsidRPr="005835FA">
        <w:rPr>
          <w:rFonts w:ascii="Times New Roman" w:eastAsia="仿宋_GB2312" w:hAnsi="Times New Roman" w:cs="Times New Roman"/>
          <w:kern w:val="2"/>
          <w:sz w:val="32"/>
          <w:szCs w:val="24"/>
        </w:rPr>
        <w:t>充实外部董事人才库，</w:t>
      </w:r>
      <w:r w:rsidRPr="005835FA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深化外部董事交流学习，定期举办外部董事沙龙</w:t>
      </w:r>
      <w:r w:rsidR="00516CD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、专题</w:t>
      </w:r>
      <w:r w:rsidRPr="005835FA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培训，加强外部董事</w:t>
      </w:r>
      <w:r w:rsidR="00516CD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间</w:t>
      </w:r>
      <w:r w:rsidRPr="005835FA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工作交流，提升</w:t>
      </w:r>
      <w:r w:rsidR="00516CD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专业化</w:t>
      </w:r>
      <w:r w:rsidRPr="005835FA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履职水平。</w:t>
      </w:r>
      <w:r w:rsidR="00A03211" w:rsidRPr="00B24149">
        <w:rPr>
          <w:rFonts w:ascii="楷体_GB2312" w:eastAsia="楷体_GB2312" w:hAnsi="Times New Roman" w:hint="eastAsia"/>
          <w:sz w:val="32"/>
          <w:szCs w:val="32"/>
        </w:rPr>
        <w:t>（责任科室：企改科、企业领导人员管理科）</w:t>
      </w:r>
    </w:p>
    <w:p w14:paraId="44097618" w14:textId="06A3CC34" w:rsidR="00BB7407" w:rsidRDefault="00BB7407" w:rsidP="00E53147">
      <w:p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B11F65">
        <w:rPr>
          <w:rFonts w:ascii="楷体_GB2312" w:eastAsia="楷体_GB2312" w:hAnsi="Times New Roman" w:cs="Times New Roman" w:hint="eastAsia"/>
          <w:sz w:val="32"/>
          <w:szCs w:val="32"/>
        </w:rPr>
        <w:t>（三）巩固深化三项制度改革。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开展三项制度改革效能评估</w:t>
      </w:r>
      <w:r w:rsidR="00B24149" w:rsidRPr="00B11F6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7800E5">
        <w:rPr>
          <w:rFonts w:ascii="Times New Roman" w:eastAsia="仿宋_GB2312" w:hAnsi="Times New Roman" w:cs="Times New Roman" w:hint="eastAsia"/>
          <w:sz w:val="32"/>
          <w:szCs w:val="32"/>
        </w:rPr>
        <w:t>推动“三能”机制常态化运行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实施经理层成员任期制和契约化管理提质工程，</w:t>
      </w:r>
      <w:r w:rsidR="00B11F65">
        <w:rPr>
          <w:rFonts w:ascii="Times New Roman" w:eastAsia="仿宋_GB2312" w:hAnsi="Times New Roman" w:cs="Times New Roman" w:hint="eastAsia"/>
          <w:sz w:val="32"/>
          <w:szCs w:val="32"/>
        </w:rPr>
        <w:t>提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升契约质量，强化刚性考核，鼓励企业</w:t>
      </w:r>
      <w:r w:rsidR="00C04426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更大范围实施任期制和契约化管理。用好用活管理人员“能上能下”指挥棒</w:t>
      </w:r>
      <w:r w:rsidR="00B11F6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3B0A0F">
        <w:rPr>
          <w:rFonts w:ascii="Times New Roman" w:eastAsia="仿宋_GB2312" w:hAnsi="Times New Roman" w:cs="Times New Roman" w:hint="eastAsia"/>
          <w:sz w:val="32"/>
          <w:szCs w:val="32"/>
        </w:rPr>
        <w:t>大力推行管理人员竞争上岗，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选树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11F65"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305D11">
        <w:rPr>
          <w:rFonts w:ascii="Times New Roman" w:eastAsia="仿宋_GB2312" w:hAnsi="Times New Roman" w:cs="Times New Roman" w:hint="eastAsia"/>
          <w:sz w:val="32"/>
          <w:szCs w:val="32"/>
        </w:rPr>
        <w:t>户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工作成效突出、可复制、可推广的</w:t>
      </w:r>
      <w:r w:rsidR="003B0A0F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B11F65" w:rsidRPr="00B11F65">
        <w:rPr>
          <w:rFonts w:ascii="Times New Roman" w:eastAsia="仿宋_GB2312" w:hAnsi="Times New Roman" w:cs="Times New Roman" w:hint="eastAsia"/>
          <w:sz w:val="32"/>
          <w:szCs w:val="32"/>
        </w:rPr>
        <w:t>，发挥示范引领作用。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加强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 w:rsidR="001D5CE3">
        <w:rPr>
          <w:rFonts w:ascii="Times New Roman" w:eastAsia="仿宋_GB2312" w:hAnsi="Times New Roman" w:cs="Times New Roman" w:hint="eastAsia"/>
          <w:sz w:val="32"/>
          <w:szCs w:val="32"/>
        </w:rPr>
        <w:t>劳动用工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管理，控制用工总量</w:t>
      </w:r>
      <w:r w:rsidR="00B24149" w:rsidRPr="00B11F6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规范企业员工</w:t>
      </w:r>
      <w:r w:rsidR="00175182">
        <w:rPr>
          <w:rFonts w:ascii="Times New Roman" w:eastAsia="仿宋_GB2312" w:hAnsi="Times New Roman" w:cs="Times New Roman" w:hint="eastAsia"/>
          <w:sz w:val="32"/>
          <w:szCs w:val="32"/>
        </w:rPr>
        <w:t>市场化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公开招聘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7800E5">
        <w:rPr>
          <w:rFonts w:ascii="Times New Roman" w:eastAsia="仿宋_GB2312" w:hAnsi="Times New Roman" w:cs="Times New Roman" w:hint="eastAsia"/>
          <w:sz w:val="32"/>
          <w:szCs w:val="32"/>
        </w:rPr>
        <w:t>规范企业薪酬福利</w:t>
      </w:r>
      <w:r w:rsidR="00B24149" w:rsidRPr="00B11F6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开展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企业津贴补贴和福利待遇整改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回头看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”</w:t>
      </w:r>
      <w:r w:rsidR="0006393B" w:rsidRPr="00B11F65">
        <w:rPr>
          <w:rFonts w:ascii="Times New Roman" w:eastAsia="仿宋_GB2312" w:hAnsi="Times New Roman" w:cs="Times New Roman" w:hint="eastAsia"/>
          <w:sz w:val="32"/>
          <w:szCs w:val="32"/>
        </w:rPr>
        <w:t>，稳妥</w:t>
      </w:r>
      <w:r w:rsidR="0006393B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="0006393B" w:rsidRPr="00B11F65">
        <w:rPr>
          <w:rFonts w:ascii="Times New Roman" w:eastAsia="仿宋_GB2312" w:hAnsi="Times New Roman" w:cs="Times New Roman" w:hint="eastAsia"/>
          <w:sz w:val="32"/>
          <w:szCs w:val="32"/>
        </w:rPr>
        <w:t>企业年金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。</w:t>
      </w:r>
      <w:r w:rsidR="00B11F65">
        <w:rPr>
          <w:rFonts w:ascii="Times New Roman" w:eastAsia="仿宋_GB2312" w:hAnsi="Times New Roman" w:cs="Times New Roman" w:hint="eastAsia"/>
          <w:sz w:val="32"/>
          <w:szCs w:val="32"/>
        </w:rPr>
        <w:t>健全以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效益效率为核心的中长期激励机制</w:t>
      </w:r>
      <w:r w:rsidRPr="00B11F65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开展非上市公司</w:t>
      </w:r>
      <w:r w:rsidRPr="00C47504">
        <w:rPr>
          <w:rFonts w:ascii="Times New Roman" w:eastAsia="仿宋_GB2312" w:hAnsi="Times New Roman" w:cs="Times New Roman"/>
          <w:sz w:val="32"/>
          <w:szCs w:val="32"/>
        </w:rPr>
        <w:t>中长期激励综合评估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，</w:t>
      </w:r>
      <w:r w:rsidR="00B24149" w:rsidRPr="00B11F65"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更多符合条件企业推行中长期激励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开展工资水平对标管理，探索更加灵活、更具竞争力的工资总额决定和增长机制</w:t>
      </w:r>
      <w:r w:rsidR="005B4A32" w:rsidRPr="00B11F6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在符合条件的企业推行工资总额预算周期制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B11F65">
        <w:rPr>
          <w:rFonts w:ascii="楷体_GB2312" w:eastAsia="楷体_GB2312" w:hAnsi="Times New Roman" w:hint="eastAsia"/>
          <w:sz w:val="32"/>
          <w:szCs w:val="32"/>
        </w:rPr>
        <w:t>（责任科室：财管科、</w:t>
      </w:r>
      <w:r w:rsidRPr="00F0268F">
        <w:rPr>
          <w:rFonts w:ascii="楷体_GB2312" w:eastAsia="楷体_GB2312" w:hAnsi="Times New Roman" w:hint="eastAsia"/>
          <w:sz w:val="32"/>
          <w:szCs w:val="32"/>
        </w:rPr>
        <w:t>企业领导人员管理科</w:t>
      </w:r>
      <w:r w:rsidRPr="00B11F65">
        <w:rPr>
          <w:rFonts w:ascii="楷体_GB2312" w:eastAsia="楷体_GB2312" w:hAnsi="Times New Roman" w:hint="eastAsia"/>
          <w:sz w:val="32"/>
          <w:szCs w:val="32"/>
        </w:rPr>
        <w:t>）</w:t>
      </w:r>
    </w:p>
    <w:p w14:paraId="7D5D93E1" w14:textId="3B7EAB6B" w:rsidR="004930FF" w:rsidRDefault="004930FF" w:rsidP="00E53147">
      <w:pPr>
        <w:spacing w:line="580" w:lineRule="exact"/>
        <w:ind w:firstLineChars="200" w:firstLine="640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二</w:t>
      </w:r>
      <w:r>
        <w:rPr>
          <w:rFonts w:ascii="Times New Roman" w:eastAsia="黑体" w:hAnsi="Times New Roman"/>
          <w:sz w:val="32"/>
          <w:szCs w:val="32"/>
        </w:rPr>
        <w:t>、</w:t>
      </w:r>
      <w:r w:rsidR="00C80BA2">
        <w:rPr>
          <w:rFonts w:ascii="Times New Roman" w:eastAsia="黑体" w:hAnsi="Times New Roman" w:hint="eastAsia"/>
          <w:sz w:val="32"/>
          <w:szCs w:val="32"/>
        </w:rPr>
        <w:t>优化</w:t>
      </w:r>
      <w:r w:rsidR="002C1A4C">
        <w:rPr>
          <w:rFonts w:ascii="Times New Roman" w:eastAsia="黑体" w:hAnsi="Times New Roman" w:hint="eastAsia"/>
          <w:sz w:val="32"/>
          <w:szCs w:val="32"/>
        </w:rPr>
        <w:t>国有资本</w:t>
      </w:r>
      <w:r w:rsidR="00C80BA2">
        <w:rPr>
          <w:rFonts w:ascii="Times New Roman" w:eastAsia="黑体" w:hAnsi="Times New Roman" w:hint="eastAsia"/>
          <w:sz w:val="32"/>
          <w:szCs w:val="32"/>
        </w:rPr>
        <w:t>布局</w:t>
      </w:r>
      <w:r w:rsidR="002C1A4C">
        <w:rPr>
          <w:rFonts w:ascii="Times New Roman" w:eastAsia="黑体" w:hAnsi="Times New Roman" w:hint="eastAsia"/>
          <w:sz w:val="32"/>
          <w:szCs w:val="32"/>
        </w:rPr>
        <w:t>结构</w:t>
      </w:r>
    </w:p>
    <w:p w14:paraId="2132D1B2" w14:textId="342FBB7A" w:rsidR="00A03211" w:rsidRPr="00B24149" w:rsidRDefault="004930FF" w:rsidP="00E53147">
      <w:p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4930FF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</w:t>
      </w:r>
      <w:r w:rsidR="00A049FA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四</w:t>
      </w:r>
      <w:r w:rsidRPr="004930FF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）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引导企业</w:t>
      </w:r>
      <w:r w:rsidRPr="004930FF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聚焦主责主业。</w:t>
      </w:r>
      <w:r w:rsidR="00ED2D8C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动态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调整完善主责主业管理办法，进一步厘清主责功能和主业标准，推动国有资本、资源向主业企业、优势企业集中。采取“</w:t>
      </w:r>
      <w:r w:rsidR="00CB52EB">
        <w:rPr>
          <w:rFonts w:ascii="Times New Roman" w:eastAsia="仿宋_GB2312" w:hAnsi="Times New Roman" w:cs="Times New Roman"/>
          <w:kern w:val="2"/>
          <w:sz w:val="32"/>
          <w:szCs w:val="24"/>
        </w:rPr>
        <w:t>3</w:t>
      </w:r>
      <w:r w:rsidRPr="004930FF">
        <w:rPr>
          <w:rFonts w:ascii="Times New Roman" w:eastAsia="仿宋_GB2312" w:hAnsi="Times New Roman" w:cs="Times New Roman"/>
          <w:kern w:val="2"/>
          <w:sz w:val="32"/>
          <w:szCs w:val="24"/>
        </w:rPr>
        <w:t>+1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”管理模式，在确定主业基础上，</w:t>
      </w:r>
      <w:r w:rsidR="005B4A3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由企业自主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选择增设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1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项“培育主业”，</w:t>
      </w:r>
      <w:r w:rsidR="001B57D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对</w:t>
      </w:r>
      <w:r w:rsidR="00F824B1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承担</w:t>
      </w:r>
      <w:r w:rsidR="00F824B1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“培育主业”</w:t>
      </w:r>
      <w:r w:rsidR="00F824B1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任务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的子企业实施更加灵活的管理模式，为企业</w:t>
      </w:r>
      <w:r w:rsidR="00ED2D8C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延伸优势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、布局</w:t>
      </w:r>
      <w:r w:rsidR="00ED2D8C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新兴领域</w:t>
      </w:r>
      <w:r w:rsidR="003F545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赋予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更大</w:t>
      </w:r>
      <w:r w:rsidR="00175182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决策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自主权。</w:t>
      </w:r>
      <w:r w:rsidR="00A03211" w:rsidRPr="00B24149">
        <w:rPr>
          <w:rFonts w:ascii="楷体_GB2312" w:eastAsia="楷体_GB2312" w:hAnsi="Times New Roman" w:hint="eastAsia"/>
          <w:sz w:val="32"/>
          <w:szCs w:val="32"/>
        </w:rPr>
        <w:t>（责任科室：产权科）</w:t>
      </w:r>
    </w:p>
    <w:p w14:paraId="3F2FD0ED" w14:textId="5EA784B1" w:rsidR="00A03211" w:rsidRPr="00B24149" w:rsidRDefault="004930FF" w:rsidP="00920838">
      <w:pPr>
        <w:widowControl w:val="0"/>
        <w:spacing w:line="580" w:lineRule="exact"/>
        <w:ind w:firstLine="639"/>
        <w:rPr>
          <w:rFonts w:ascii="楷体_GB2312" w:eastAsia="楷体_GB2312" w:hAnsi="Times New Roman"/>
          <w:sz w:val="32"/>
          <w:szCs w:val="32"/>
        </w:rPr>
      </w:pPr>
      <w:r w:rsidRPr="004930FF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</w:t>
      </w:r>
      <w:r w:rsidR="00A049FA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五</w:t>
      </w:r>
      <w:r w:rsidRPr="004930FF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）优化国有资本布局结构</w:t>
      </w:r>
      <w:r w:rsidR="00A03211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。</w:t>
      </w:r>
      <w:r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按照“一企一业、一业一企”的原则，推动国有资本聚集资源、形成合力</w:t>
      </w:r>
      <w:r w:rsidR="00A03211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，</w:t>
      </w:r>
      <w:r w:rsidR="00A03211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稳慎推进主业相同、业务相近的企业实施资产重组整合。对业务趋同的权属子企业实施内部整合和跨企业集团重组，</w:t>
      </w:r>
      <w:r w:rsidR="004C11C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推动</w:t>
      </w:r>
      <w:r w:rsidR="00A03211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物业服务业务板块整合。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进一步压减企业户数和权属企业层级，</w:t>
      </w:r>
      <w:r w:rsidR="001D5CE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年内</w:t>
      </w:r>
      <w:r w:rsidR="001D5CE3" w:rsidRPr="00AB02A5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完成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企业法人层级</w:t>
      </w:r>
      <w:r w:rsidR="001D5CE3" w:rsidRPr="00A03211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压减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工作任务。</w:t>
      </w:r>
      <w:r w:rsidR="001D5CE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继续</w:t>
      </w:r>
      <w:r w:rsidR="0017518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推动</w:t>
      </w:r>
      <w:r w:rsidR="001D5CE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低效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无效资产清理退出，重点对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5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年以上未进</w:t>
      </w:r>
      <w:r w:rsidR="001D5CE3" w:rsidRPr="00C47504">
        <w:rPr>
          <w:rFonts w:ascii="Times New Roman" w:eastAsia="仿宋_GB2312" w:hAnsi="Times New Roman" w:cs="Times New Roman" w:hint="eastAsia"/>
          <w:sz w:val="32"/>
          <w:szCs w:val="32"/>
        </w:rPr>
        <w:t>行分红的参股企业、成立一年以上无实际业务发生的控</w:t>
      </w:r>
      <w:r w:rsidR="00C47504" w:rsidRPr="00C47504">
        <w:rPr>
          <w:rFonts w:ascii="Times New Roman" w:eastAsia="仿宋_GB2312" w:hAnsi="Times New Roman" w:cs="Times New Roman" w:hint="eastAsia"/>
          <w:sz w:val="32"/>
          <w:szCs w:val="32"/>
        </w:rPr>
        <w:t>股</w:t>
      </w:r>
      <w:r w:rsidR="001D5CE3" w:rsidRPr="00C47504">
        <w:rPr>
          <w:rFonts w:ascii="Times New Roman" w:eastAsia="仿宋_GB2312" w:hAnsi="Times New Roman" w:cs="Times New Roman" w:hint="eastAsia"/>
          <w:sz w:val="32"/>
          <w:szCs w:val="32"/>
        </w:rPr>
        <w:t>企业开展清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理整治</w:t>
      </w:r>
      <w:r w:rsidR="001D5CE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 w:rsidR="001D5CE3" w:rsidRPr="00AB02A5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对全市国有控股上市公司</w:t>
      </w:r>
      <w:r w:rsidR="001D5CE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合理持股比例</w:t>
      </w:r>
      <w:r w:rsidR="001D5CE3" w:rsidRPr="00AB02A5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情况进行摸排，不断规范</w:t>
      </w:r>
      <w:r w:rsidR="001D5CE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上市公司国有</w:t>
      </w:r>
      <w:r w:rsidR="001D5CE3" w:rsidRPr="00AB02A5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股权</w:t>
      </w:r>
      <w:r w:rsidR="001D5CE3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变动行为</w:t>
      </w:r>
      <w:r w:rsidR="0089432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 w:rsidR="0089432F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进一步盘活存量资产</w:t>
      </w:r>
      <w:r w:rsidR="0089432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，</w:t>
      </w:r>
      <w:r w:rsidR="001D5CE3" w:rsidRPr="004930F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提高国有资本效率、效益、效能。</w:t>
      </w:r>
      <w:r w:rsidR="00A03211" w:rsidRPr="00B24149">
        <w:rPr>
          <w:rFonts w:ascii="楷体_GB2312" w:eastAsia="楷体_GB2312" w:hAnsi="Times New Roman" w:hint="eastAsia"/>
          <w:sz w:val="32"/>
          <w:szCs w:val="32"/>
        </w:rPr>
        <w:t>（责任科室：产权科</w:t>
      </w:r>
      <w:r w:rsidR="00920838">
        <w:rPr>
          <w:rFonts w:ascii="楷体_GB2312" w:eastAsia="楷体_GB2312" w:hAnsi="Times New Roman" w:hint="eastAsia"/>
          <w:sz w:val="32"/>
          <w:szCs w:val="32"/>
        </w:rPr>
        <w:t>、</w:t>
      </w:r>
      <w:r w:rsidR="00920838" w:rsidRPr="00764CBB">
        <w:rPr>
          <w:rFonts w:ascii="楷体_GB2312" w:eastAsia="楷体_GB2312" w:hAnsi="Times New Roman" w:hint="eastAsia"/>
          <w:sz w:val="32"/>
          <w:szCs w:val="32"/>
        </w:rPr>
        <w:t>企改科</w:t>
      </w:r>
      <w:r w:rsidR="00A03211" w:rsidRPr="00B24149">
        <w:rPr>
          <w:rFonts w:ascii="楷体_GB2312" w:eastAsia="楷体_GB2312" w:hAnsi="Times New Roman" w:hint="eastAsia"/>
          <w:sz w:val="32"/>
          <w:szCs w:val="32"/>
        </w:rPr>
        <w:t>）</w:t>
      </w:r>
    </w:p>
    <w:p w14:paraId="52CF01DD" w14:textId="507B2AE9" w:rsidR="00A03211" w:rsidRDefault="00A03211" w:rsidP="00E5314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（</w:t>
      </w:r>
      <w:r w:rsidR="00A049FA"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六</w:t>
      </w:r>
      <w:r>
        <w:rPr>
          <w:rFonts w:ascii="楷体_GB2312" w:eastAsia="楷体_GB2312" w:hAnsi="Times New Roman" w:cs="Times New Roman" w:hint="eastAsia"/>
          <w:color w:val="000000"/>
          <w:sz w:val="32"/>
          <w:szCs w:val="32"/>
        </w:rPr>
        <w:t>）加大亏损企业治理力度。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通过兼并重组、依法退出、降本增效等措施，</w:t>
      </w:r>
      <w:r w:rsidR="005B4A32">
        <w:rPr>
          <w:rFonts w:ascii="Times New Roman" w:eastAsia="仿宋_GB2312" w:hAnsi="Times New Roman" w:cs="Times New Roman" w:hint="eastAsia"/>
          <w:sz w:val="32"/>
          <w:szCs w:val="32"/>
        </w:rPr>
        <w:t>切实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降低</w:t>
      </w:r>
      <w:r w:rsidR="005B4A32">
        <w:rPr>
          <w:rFonts w:ascii="Times New Roman" w:eastAsia="仿宋_GB2312" w:hAnsi="Times New Roman" w:cs="Times New Roman" w:hint="eastAsia"/>
          <w:sz w:val="32"/>
          <w:szCs w:val="32"/>
        </w:rPr>
        <w:t>企业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亏损面、压</w:t>
      </w:r>
      <w:r w:rsidR="00305D11">
        <w:rPr>
          <w:rFonts w:ascii="Times New Roman" w:eastAsia="仿宋_GB2312" w:hAnsi="Times New Roman" w:cs="Times New Roman" w:hint="eastAsia"/>
          <w:sz w:val="32"/>
          <w:szCs w:val="32"/>
        </w:rPr>
        <w:t>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亏损额。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经营性企业亏损面压降至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t>以下</w:t>
      </w:r>
      <w:r w:rsidR="005B4A32" w:rsidRPr="00175182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t>亏损额较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t>年总体压减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t>30%</w:t>
      </w:r>
      <w:r w:rsidRPr="00175182">
        <w:rPr>
          <w:rFonts w:ascii="Times New Roman" w:eastAsia="仿宋_GB2312" w:hAnsi="Times New Roman" w:cs="Times New Roman" w:hint="eastAsia"/>
          <w:sz w:val="32"/>
          <w:szCs w:val="32"/>
        </w:rPr>
        <w:t>以上。</w:t>
      </w:r>
      <w:r w:rsidRPr="00B24149">
        <w:rPr>
          <w:rFonts w:ascii="楷体_GB2312" w:eastAsia="楷体_GB2312" w:hAnsi="Times New Roman" w:hint="eastAsia"/>
          <w:sz w:val="32"/>
          <w:szCs w:val="32"/>
        </w:rPr>
        <w:t>（责任科室：财管科）</w:t>
      </w:r>
    </w:p>
    <w:p w14:paraId="316A3991" w14:textId="60F3098E" w:rsidR="00A03211" w:rsidRPr="00A03211" w:rsidRDefault="00A03211" w:rsidP="00E53147">
      <w:pPr>
        <w:spacing w:line="58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A03211">
        <w:rPr>
          <w:rFonts w:ascii="Times New Roman" w:eastAsia="黑体" w:hAnsi="Times New Roman" w:hint="eastAsia"/>
          <w:sz w:val="32"/>
          <w:szCs w:val="32"/>
        </w:rPr>
        <w:t>三、</w:t>
      </w:r>
      <w:r w:rsidR="00C80BA2">
        <w:rPr>
          <w:rFonts w:ascii="Times New Roman" w:eastAsia="黑体" w:hAnsi="Times New Roman" w:hint="eastAsia"/>
          <w:sz w:val="32"/>
          <w:szCs w:val="32"/>
        </w:rPr>
        <w:t>防范</w:t>
      </w:r>
      <w:r w:rsidR="002C1A4C">
        <w:rPr>
          <w:rFonts w:ascii="Times New Roman" w:eastAsia="黑体" w:hAnsi="Times New Roman" w:hint="eastAsia"/>
          <w:sz w:val="32"/>
          <w:szCs w:val="32"/>
        </w:rPr>
        <w:t>国有企业</w:t>
      </w:r>
      <w:r w:rsidR="00C80BA2">
        <w:rPr>
          <w:rFonts w:ascii="Times New Roman" w:eastAsia="黑体" w:hAnsi="Times New Roman" w:hint="eastAsia"/>
          <w:sz w:val="32"/>
          <w:szCs w:val="32"/>
        </w:rPr>
        <w:t>风险</w:t>
      </w:r>
    </w:p>
    <w:p w14:paraId="34DA0DED" w14:textId="174076FB" w:rsidR="00AB02A5" w:rsidRPr="00466EAB" w:rsidRDefault="00AB02A5" w:rsidP="00AB02A5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B2FDB">
        <w:rPr>
          <w:rFonts w:ascii="楷体_GB2312" w:eastAsia="楷体_GB2312" w:hAnsi="Times New Roman" w:hint="eastAsia"/>
          <w:sz w:val="32"/>
          <w:szCs w:val="32"/>
        </w:rPr>
        <w:t>（</w:t>
      </w:r>
      <w:r w:rsidR="00A049FA">
        <w:rPr>
          <w:rFonts w:ascii="楷体_GB2312" w:eastAsia="楷体_GB2312" w:hAnsi="Times New Roman" w:hint="eastAsia"/>
          <w:sz w:val="32"/>
          <w:szCs w:val="32"/>
        </w:rPr>
        <w:t>七</w:t>
      </w:r>
      <w:r w:rsidRPr="00DB2FDB">
        <w:rPr>
          <w:rFonts w:ascii="楷体_GB2312" w:eastAsia="楷体_GB2312" w:hAnsi="Times New Roman" w:hint="eastAsia"/>
          <w:sz w:val="32"/>
          <w:szCs w:val="32"/>
        </w:rPr>
        <w:t>）进一步提升产权管理数智化水平。</w:t>
      </w:r>
      <w:r w:rsidRPr="00DB2FDB">
        <w:rPr>
          <w:rFonts w:ascii="Times New Roman" w:eastAsia="仿宋_GB2312" w:hAnsi="Times New Roman" w:hint="eastAsia"/>
          <w:sz w:val="32"/>
          <w:szCs w:val="32"/>
        </w:rPr>
        <w:t>依托省国资委产权管理综合信息系统，做好产权登记、有限合伙企业登记、资产评估、土地管理、产权交易等业务的线上全过程办理，实现数据的全口径分析汇总。</w:t>
      </w:r>
      <w:r w:rsidR="00305D11">
        <w:rPr>
          <w:rFonts w:ascii="Times New Roman" w:eastAsia="仿宋_GB2312" w:hAnsi="Times New Roman" w:hint="eastAsia"/>
          <w:sz w:val="32"/>
          <w:szCs w:val="32"/>
        </w:rPr>
        <w:t>结合</w:t>
      </w:r>
      <w:r w:rsidRPr="00DB2FDB">
        <w:rPr>
          <w:rFonts w:ascii="Times New Roman" w:eastAsia="仿宋_GB2312" w:hAnsi="Times New Roman" w:hint="eastAsia"/>
          <w:sz w:val="32"/>
          <w:szCs w:val="32"/>
        </w:rPr>
        <w:t>企业特点差异化设置各企业及权属子企业业务办理账号及管理权限，实现各业务线上审批联动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 w:rsidRPr="00DB2FDB">
        <w:rPr>
          <w:rFonts w:ascii="Times New Roman" w:eastAsia="仿宋_GB2312" w:hAnsi="Times New Roman" w:hint="eastAsia"/>
          <w:sz w:val="32"/>
          <w:szCs w:val="32"/>
        </w:rPr>
        <w:t>数据抓取精准，为“国有资产家底一本账、国有资本布局一张图”奠定良好基础。</w:t>
      </w:r>
      <w:r w:rsidRPr="00B24149">
        <w:rPr>
          <w:rFonts w:ascii="楷体_GB2312" w:eastAsia="楷体_GB2312" w:hAnsi="Times New Roman" w:hint="eastAsia"/>
          <w:sz w:val="32"/>
          <w:szCs w:val="32"/>
        </w:rPr>
        <w:t>（责任科室：</w:t>
      </w:r>
      <w:r>
        <w:rPr>
          <w:rFonts w:ascii="楷体_GB2312" w:eastAsia="楷体_GB2312" w:hAnsi="Times New Roman" w:hint="eastAsia"/>
          <w:sz w:val="32"/>
          <w:szCs w:val="32"/>
        </w:rPr>
        <w:t>产权科</w:t>
      </w:r>
      <w:r w:rsidRPr="00B24149">
        <w:rPr>
          <w:rFonts w:ascii="楷体_GB2312" w:eastAsia="楷体_GB2312" w:hAnsi="Times New Roman" w:hint="eastAsia"/>
          <w:sz w:val="32"/>
          <w:szCs w:val="32"/>
        </w:rPr>
        <w:t>）</w:t>
      </w:r>
    </w:p>
    <w:p w14:paraId="0B21C5D3" w14:textId="40E4C571" w:rsidR="00EF3EE8" w:rsidRPr="0089432F" w:rsidRDefault="00A03211" w:rsidP="00EF3EE8">
      <w:pPr>
        <w:numPr>
          <w:ilvl w:val="255"/>
          <w:numId w:val="0"/>
        </w:num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A03211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A049FA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八</w:t>
      </w:r>
      <w:r w:rsidRPr="00A03211">
        <w:rPr>
          <w:rFonts w:ascii="楷体_GB2312" w:eastAsia="楷体_GB2312" w:hAnsi="Times New Roman" w:cs="Times New Roman" w:hint="eastAsia"/>
          <w:sz w:val="32"/>
          <w:szCs w:val="32"/>
        </w:rPr>
        <w:t>）</w:t>
      </w:r>
      <w:r w:rsidR="00A049FA">
        <w:rPr>
          <w:rFonts w:ascii="楷体_GB2312" w:eastAsia="楷体_GB2312" w:hAnsi="Times New Roman" w:cs="Times New Roman" w:hint="eastAsia"/>
          <w:sz w:val="32"/>
          <w:szCs w:val="32"/>
        </w:rPr>
        <w:t>加快推进一流财务管理体系</w:t>
      </w:r>
      <w:r w:rsidR="00C80BA2">
        <w:rPr>
          <w:rFonts w:ascii="楷体_GB2312" w:eastAsia="楷体_GB2312" w:hAnsi="Times New Roman" w:cs="Times New Roman" w:hint="eastAsia"/>
          <w:sz w:val="32"/>
          <w:szCs w:val="32"/>
        </w:rPr>
        <w:t>建设。</w:t>
      </w:r>
      <w:r>
        <w:rPr>
          <w:rFonts w:ascii="Times New Roman" w:eastAsia="仿宋_GB2312" w:hAnsi="Times New Roman" w:cs="Times New Roman"/>
          <w:sz w:val="32"/>
          <w:szCs w:val="32"/>
        </w:rPr>
        <w:t>落实负债规模和资产负债率双约束、双管控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。规范开展</w:t>
      </w:r>
      <w:r>
        <w:rPr>
          <w:rFonts w:ascii="Times New Roman" w:eastAsia="仿宋_GB2312" w:hAnsi="Times New Roman" w:cs="Times New Roman"/>
          <w:sz w:val="32"/>
          <w:szCs w:val="32"/>
        </w:rPr>
        <w:t>贸易业务管控，严禁</w:t>
      </w:r>
      <w:r w:rsidR="00C75A6E">
        <w:rPr>
          <w:rFonts w:ascii="Times New Roman" w:eastAsia="仿宋_GB2312" w:hAnsi="Times New Roman" w:cs="Times New Roman" w:hint="eastAsia"/>
          <w:sz w:val="32"/>
          <w:szCs w:val="32"/>
        </w:rPr>
        <w:t>非主业</w:t>
      </w:r>
      <w:r>
        <w:rPr>
          <w:rFonts w:ascii="Times New Roman" w:eastAsia="仿宋_GB2312" w:hAnsi="Times New Roman" w:cs="Times New Roman"/>
          <w:sz w:val="32"/>
          <w:szCs w:val="32"/>
        </w:rPr>
        <w:t>贸易虚增收入</w:t>
      </w:r>
      <w:r w:rsidR="00C75A6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虚假贸易、融资性贸易，防范贸易业务风险。</w:t>
      </w:r>
      <w:r w:rsidR="001B57D6">
        <w:rPr>
          <w:rFonts w:ascii="Times New Roman" w:eastAsia="仿宋_GB2312" w:hAnsi="Times New Roman" w:cs="Times New Roman" w:hint="eastAsia"/>
          <w:sz w:val="32"/>
          <w:szCs w:val="32"/>
        </w:rPr>
        <w:t>加强</w:t>
      </w:r>
      <w:r>
        <w:rPr>
          <w:rFonts w:ascii="Times New Roman" w:eastAsia="仿宋_GB2312" w:hAnsi="Times New Roman" w:cs="Times New Roman"/>
          <w:sz w:val="32"/>
          <w:szCs w:val="32"/>
        </w:rPr>
        <w:t>应收账款考核，</w:t>
      </w:r>
      <w:r w:rsidR="001B57D6">
        <w:rPr>
          <w:rFonts w:ascii="Times New Roman" w:eastAsia="仿宋_GB2312" w:hAnsi="Times New Roman" w:cs="Times New Roman" w:hint="eastAsia"/>
          <w:sz w:val="32"/>
          <w:szCs w:val="32"/>
        </w:rPr>
        <w:t>推动</w:t>
      </w:r>
      <w:r>
        <w:rPr>
          <w:rFonts w:ascii="Times New Roman" w:eastAsia="仿宋_GB2312" w:hAnsi="Times New Roman" w:cs="Times New Roman"/>
          <w:sz w:val="32"/>
          <w:szCs w:val="32"/>
        </w:rPr>
        <w:t>经营现金流</w:t>
      </w:r>
      <w:r w:rsidR="001B57D6">
        <w:rPr>
          <w:rFonts w:ascii="Times New Roman" w:eastAsia="仿宋_GB2312" w:hAnsi="Times New Roman" w:cs="Times New Roman" w:hint="eastAsia"/>
          <w:sz w:val="32"/>
          <w:szCs w:val="32"/>
        </w:rPr>
        <w:t>改善</w:t>
      </w:r>
      <w:r>
        <w:rPr>
          <w:rFonts w:ascii="Times New Roman" w:eastAsia="仿宋_GB2312" w:hAnsi="Times New Roman" w:cs="Times New Roman"/>
          <w:sz w:val="32"/>
          <w:szCs w:val="32"/>
        </w:rPr>
        <w:t>，有效防范资金流动性风险</w:t>
      </w:r>
      <w:r w:rsidR="00C75A6E">
        <w:rPr>
          <w:rFonts w:ascii="Times New Roman" w:eastAsia="仿宋_GB2312" w:hAnsi="Times New Roman" w:cs="Times New Roman" w:hint="eastAsia"/>
          <w:sz w:val="32"/>
          <w:szCs w:val="32"/>
        </w:rPr>
        <w:t>。积极开展</w:t>
      </w:r>
      <w:r w:rsidR="00C75A6E">
        <w:rPr>
          <w:rFonts w:ascii="Times New Roman" w:eastAsia="仿宋_GB2312" w:hAnsi="Times New Roman" w:cs="Times New Roman"/>
          <w:sz w:val="32"/>
          <w:szCs w:val="32"/>
        </w:rPr>
        <w:t>司库建设试点，选择部分权属企业较多的企业开展司库建设，</w:t>
      </w:r>
      <w:r w:rsidR="00175182">
        <w:rPr>
          <w:rFonts w:ascii="Times New Roman" w:eastAsia="仿宋_GB2312" w:hAnsi="Times New Roman" w:cs="Times New Roman" w:hint="eastAsia"/>
          <w:sz w:val="32"/>
          <w:szCs w:val="32"/>
        </w:rPr>
        <w:t>建立</w:t>
      </w:r>
      <w:r w:rsidR="00C75A6E">
        <w:rPr>
          <w:rFonts w:ascii="Times New Roman" w:eastAsia="仿宋_GB2312" w:hAnsi="Times New Roman" w:cs="Times New Roman"/>
          <w:sz w:val="32"/>
          <w:szCs w:val="32"/>
        </w:rPr>
        <w:t>银行账号可视、资金流动可溯、</w:t>
      </w:r>
      <w:r w:rsidR="00175182">
        <w:rPr>
          <w:rFonts w:ascii="Times New Roman" w:eastAsia="仿宋_GB2312" w:hAnsi="Times New Roman" w:cs="Times New Roman"/>
          <w:sz w:val="32"/>
          <w:szCs w:val="32"/>
        </w:rPr>
        <w:t>资金</w:t>
      </w:r>
      <w:r w:rsidR="00C75A6E">
        <w:rPr>
          <w:rFonts w:ascii="Times New Roman" w:eastAsia="仿宋_GB2312" w:hAnsi="Times New Roman" w:cs="Times New Roman"/>
          <w:sz w:val="32"/>
          <w:szCs w:val="32"/>
        </w:rPr>
        <w:t>归集可控</w:t>
      </w:r>
      <w:r w:rsidR="00175182">
        <w:rPr>
          <w:rFonts w:ascii="Times New Roman" w:eastAsia="仿宋_GB2312" w:hAnsi="Times New Roman" w:cs="Times New Roman" w:hint="eastAsia"/>
          <w:sz w:val="32"/>
          <w:szCs w:val="32"/>
        </w:rPr>
        <w:t>的财务管控模式</w:t>
      </w:r>
      <w:r w:rsidR="00C75A6E">
        <w:rPr>
          <w:rFonts w:ascii="Times New Roman" w:eastAsia="仿宋_GB2312" w:hAnsi="Times New Roman" w:cs="Times New Roman"/>
          <w:sz w:val="32"/>
          <w:szCs w:val="32"/>
        </w:rPr>
        <w:t>。</w:t>
      </w:r>
      <w:r w:rsidR="00EF3EE8" w:rsidRPr="00EF3EE8">
        <w:rPr>
          <w:rFonts w:ascii="Times New Roman" w:eastAsia="仿宋_GB2312" w:hAnsi="Times New Roman" w:cs="Times New Roman" w:hint="eastAsia"/>
          <w:sz w:val="32"/>
          <w:szCs w:val="32"/>
        </w:rPr>
        <w:t>坚持全周期财务预算管理，强化预算编制、执行监督，建立企业预算执行</w:t>
      </w:r>
      <w:r w:rsidR="00C75A6E" w:rsidRPr="00EF3EE8">
        <w:rPr>
          <w:rFonts w:ascii="Times New Roman" w:eastAsia="仿宋_GB2312" w:hAnsi="Times New Roman" w:cs="Times New Roman" w:hint="eastAsia"/>
          <w:sz w:val="32"/>
          <w:szCs w:val="32"/>
        </w:rPr>
        <w:t>季度</w:t>
      </w:r>
      <w:r w:rsidR="00EF3EE8" w:rsidRPr="00EF3EE8">
        <w:rPr>
          <w:rFonts w:ascii="Times New Roman" w:eastAsia="仿宋_GB2312" w:hAnsi="Times New Roman" w:cs="Times New Roman" w:hint="eastAsia"/>
          <w:sz w:val="32"/>
          <w:szCs w:val="32"/>
        </w:rPr>
        <w:t>分析制度，提高预算刚性约束。做深做细企业财务决算管理，建立企业、中介机构、国资监管机构的决算审核机制，扎实</w:t>
      </w:r>
      <w:r w:rsidR="00175182">
        <w:rPr>
          <w:rFonts w:ascii="Times New Roman" w:eastAsia="仿宋_GB2312" w:hAnsi="Times New Roman" w:cs="Times New Roman" w:hint="eastAsia"/>
          <w:sz w:val="32"/>
          <w:szCs w:val="32"/>
        </w:rPr>
        <w:t>做好</w:t>
      </w:r>
      <w:r w:rsidR="00EF3EE8" w:rsidRPr="00EF3EE8">
        <w:rPr>
          <w:rFonts w:ascii="Times New Roman" w:eastAsia="仿宋_GB2312" w:hAnsi="Times New Roman" w:cs="Times New Roman" w:hint="eastAsia"/>
          <w:sz w:val="32"/>
          <w:szCs w:val="32"/>
        </w:rPr>
        <w:t>数据填报、审核、审计报告评价等工作，提升财务决算信息质量。加强财务快报数据质量管控，落实</w:t>
      </w:r>
      <w:r w:rsidR="00EF3EE8" w:rsidRPr="00EF3EE8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月调度分析，建立财务快报评价机制。</w:t>
      </w:r>
      <w:r w:rsidR="00175182">
        <w:rPr>
          <w:rFonts w:ascii="Times New Roman" w:eastAsia="仿宋_GB2312" w:hAnsi="Times New Roman" w:cs="Times New Roman"/>
          <w:sz w:val="32"/>
          <w:szCs w:val="32"/>
        </w:rPr>
        <w:t>加强财务人员培训，建立企业间定期交流学习机制。</w:t>
      </w:r>
      <w:r w:rsidR="00EF3EE8" w:rsidRPr="0089432F">
        <w:rPr>
          <w:rFonts w:ascii="楷体_GB2312" w:eastAsia="楷体_GB2312" w:hAnsi="Times New Roman" w:hint="eastAsia"/>
          <w:sz w:val="32"/>
          <w:szCs w:val="32"/>
        </w:rPr>
        <w:t>（责任科室：财管科）</w:t>
      </w:r>
    </w:p>
    <w:p w14:paraId="7AFBCD15" w14:textId="55D48C3E" w:rsidR="004A03DD" w:rsidRDefault="00652EC1" w:rsidP="004A03DD">
      <w:pPr>
        <w:numPr>
          <w:ilvl w:val="255"/>
          <w:numId w:val="0"/>
        </w:num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（</w:t>
      </w:r>
      <w:r w:rsidR="00A049FA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九</w:t>
      </w:r>
      <w:r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）</w:t>
      </w:r>
      <w:r w:rsidR="001B57D6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全面搭建</w:t>
      </w:r>
      <w:r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合规</w:t>
      </w:r>
      <w:r w:rsidR="001B57D6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管理</w:t>
      </w:r>
      <w:r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体系。</w:t>
      </w:r>
      <w:r w:rsidRPr="00652EC1">
        <w:rPr>
          <w:rFonts w:ascii="Times New Roman" w:eastAsia="仿宋_GB2312" w:hAnsi="Times New Roman" w:hint="eastAsia"/>
          <w:sz w:val="32"/>
          <w:szCs w:val="32"/>
        </w:rPr>
        <w:t>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推动企业合规管理体系建设，</w:t>
      </w:r>
      <w:r w:rsidR="00BE70D1">
        <w:rPr>
          <w:rFonts w:ascii="Times New Roman" w:eastAsia="仿宋_GB2312" w:hAnsi="Times New Roman" w:hint="eastAsia"/>
          <w:sz w:val="32"/>
          <w:szCs w:val="32"/>
        </w:rPr>
        <w:t>加快建立以首席合规官为牵引的</w:t>
      </w:r>
      <w:r w:rsidR="00BE70D1">
        <w:rPr>
          <w:rFonts w:ascii="Times New Roman" w:eastAsia="仿宋_GB2312" w:hAnsi="Times New Roman"/>
          <w:sz w:val="32"/>
          <w:szCs w:val="32"/>
        </w:rPr>
        <w:t>合规管理</w:t>
      </w:r>
      <w:r w:rsidR="001B57D6">
        <w:rPr>
          <w:rFonts w:ascii="Times New Roman" w:eastAsia="仿宋_GB2312" w:hAnsi="Times New Roman" w:hint="eastAsia"/>
          <w:sz w:val="32"/>
          <w:szCs w:val="32"/>
        </w:rPr>
        <w:t>框架</w:t>
      </w:r>
      <w:r w:rsidR="00BE70D1">
        <w:rPr>
          <w:rFonts w:ascii="Times New Roman" w:eastAsia="仿宋_GB2312" w:hAnsi="Times New Roman"/>
          <w:sz w:val="32"/>
          <w:szCs w:val="32"/>
        </w:rPr>
        <w:t>，</w:t>
      </w:r>
      <w:r w:rsidR="00BE70D1" w:rsidRPr="00C73187">
        <w:rPr>
          <w:rFonts w:ascii="Times New Roman" w:eastAsia="仿宋_GB2312" w:hAnsi="Times New Roman" w:hint="eastAsia"/>
          <w:sz w:val="32"/>
          <w:szCs w:val="32"/>
        </w:rPr>
        <w:t>切实将合规审查</w:t>
      </w:r>
      <w:r w:rsidR="00BE70D1">
        <w:rPr>
          <w:rFonts w:ascii="Times New Roman" w:eastAsia="仿宋_GB2312" w:hAnsi="Times New Roman" w:hint="eastAsia"/>
          <w:sz w:val="32"/>
          <w:szCs w:val="32"/>
        </w:rPr>
        <w:t>、</w:t>
      </w:r>
      <w:r w:rsidR="00BE70D1" w:rsidRPr="00BE70D1">
        <w:rPr>
          <w:rFonts w:ascii="Times New Roman" w:eastAsia="仿宋_GB2312" w:hAnsi="Times New Roman" w:hint="eastAsia"/>
          <w:sz w:val="32"/>
          <w:szCs w:val="32"/>
        </w:rPr>
        <w:t>合规报告等关键运行机制</w:t>
      </w:r>
      <w:r w:rsidR="00BE70D1" w:rsidRPr="00C73187">
        <w:rPr>
          <w:rFonts w:ascii="Times New Roman" w:eastAsia="仿宋_GB2312" w:hAnsi="Times New Roman" w:hint="eastAsia"/>
          <w:sz w:val="32"/>
          <w:szCs w:val="32"/>
        </w:rPr>
        <w:t>嵌入业务流程，促进合规管理与日常经营的有机融</w:t>
      </w:r>
      <w:r w:rsidR="00BE70D1">
        <w:rPr>
          <w:rFonts w:ascii="Times New Roman" w:eastAsia="仿宋_GB2312" w:hAnsi="Times New Roman" w:hint="eastAsia"/>
          <w:sz w:val="32"/>
          <w:szCs w:val="32"/>
        </w:rPr>
        <w:t>合。</w:t>
      </w:r>
      <w:r w:rsidR="00BE70D1" w:rsidRPr="00BE70D1">
        <w:rPr>
          <w:rFonts w:ascii="Times New Roman" w:eastAsia="仿宋_GB2312" w:hAnsi="Times New Roman"/>
          <w:sz w:val="32"/>
          <w:szCs w:val="32"/>
        </w:rPr>
        <w:t>2024</w:t>
      </w:r>
      <w:r w:rsidR="00BE70D1" w:rsidRPr="00BE70D1">
        <w:rPr>
          <w:rFonts w:ascii="Times New Roman" w:eastAsia="仿宋_GB2312" w:hAnsi="Times New Roman" w:hint="eastAsia"/>
          <w:sz w:val="32"/>
          <w:szCs w:val="32"/>
        </w:rPr>
        <w:t>年</w:t>
      </w:r>
      <w:r w:rsidR="00BE70D1">
        <w:rPr>
          <w:rFonts w:ascii="Times New Roman" w:eastAsia="仿宋_GB2312" w:hAnsi="Times New Roman" w:hint="eastAsia"/>
          <w:sz w:val="32"/>
          <w:szCs w:val="32"/>
        </w:rPr>
        <w:t>，</w:t>
      </w:r>
      <w:r w:rsidR="000F6F0E">
        <w:rPr>
          <w:rFonts w:ascii="Times New Roman" w:eastAsia="仿宋_GB2312" w:hAnsi="Times New Roman" w:hint="eastAsia"/>
          <w:sz w:val="32"/>
          <w:szCs w:val="32"/>
        </w:rPr>
        <w:t>在</w:t>
      </w:r>
      <w:r w:rsidR="00D363E1">
        <w:rPr>
          <w:rFonts w:ascii="Times New Roman" w:eastAsia="仿宋_GB2312" w:hAnsi="Times New Roman" w:hint="eastAsia"/>
          <w:sz w:val="32"/>
          <w:szCs w:val="32"/>
        </w:rPr>
        <w:t>企业</w:t>
      </w:r>
      <w:r w:rsidR="000F6F0E">
        <w:rPr>
          <w:rFonts w:ascii="Times New Roman" w:eastAsia="仿宋_GB2312" w:hAnsi="Times New Roman" w:hint="eastAsia"/>
          <w:sz w:val="32"/>
          <w:szCs w:val="32"/>
        </w:rPr>
        <w:t>集团层面</w:t>
      </w:r>
      <w:r w:rsidR="001B57D6">
        <w:rPr>
          <w:rFonts w:ascii="Times New Roman" w:eastAsia="仿宋_GB2312" w:hAnsi="Times New Roman" w:hint="eastAsia"/>
          <w:sz w:val="32"/>
          <w:szCs w:val="32"/>
        </w:rPr>
        <w:t>完成</w:t>
      </w:r>
      <w:r w:rsidR="00BE70D1" w:rsidRPr="00BE70D1">
        <w:rPr>
          <w:rFonts w:ascii="Times New Roman" w:eastAsia="仿宋_GB2312" w:hAnsi="Times New Roman" w:hint="eastAsia"/>
          <w:sz w:val="32"/>
          <w:szCs w:val="32"/>
        </w:rPr>
        <w:t>合规管理体系</w:t>
      </w:r>
      <w:r w:rsidR="001B57D6">
        <w:rPr>
          <w:rFonts w:ascii="Times New Roman" w:eastAsia="仿宋_GB2312" w:hAnsi="Times New Roman" w:hint="eastAsia"/>
          <w:sz w:val="32"/>
          <w:szCs w:val="32"/>
        </w:rPr>
        <w:t>建设</w:t>
      </w:r>
      <w:r w:rsidR="00BE70D1" w:rsidRPr="00BE70D1">
        <w:rPr>
          <w:rFonts w:ascii="Times New Roman" w:eastAsia="仿宋_GB2312" w:hAnsi="Times New Roman" w:hint="eastAsia"/>
          <w:sz w:val="32"/>
          <w:szCs w:val="32"/>
        </w:rPr>
        <w:t>并逐步向权属企业延伸</w:t>
      </w:r>
      <w:r w:rsidR="00BE70D1">
        <w:rPr>
          <w:rFonts w:ascii="Times New Roman" w:eastAsia="仿宋_GB2312" w:hAnsi="Times New Roman" w:hint="eastAsia"/>
          <w:sz w:val="32"/>
          <w:szCs w:val="32"/>
        </w:rPr>
        <w:t>。</w:t>
      </w:r>
      <w:r w:rsidR="004A03DD" w:rsidRPr="00B24149">
        <w:rPr>
          <w:rFonts w:ascii="楷体_GB2312" w:eastAsia="楷体_GB2312" w:hAnsi="Times New Roman" w:hint="eastAsia"/>
          <w:sz w:val="32"/>
          <w:szCs w:val="32"/>
        </w:rPr>
        <w:t>（责任科室：</w:t>
      </w:r>
      <w:r w:rsidR="004A03DD">
        <w:rPr>
          <w:rFonts w:ascii="楷体_GB2312" w:eastAsia="楷体_GB2312" w:hAnsi="Times New Roman" w:hint="eastAsia"/>
          <w:sz w:val="32"/>
          <w:szCs w:val="32"/>
        </w:rPr>
        <w:t>办公室</w:t>
      </w:r>
      <w:r w:rsidR="004A03DD" w:rsidRPr="00B24149">
        <w:rPr>
          <w:rFonts w:ascii="楷体_GB2312" w:eastAsia="楷体_GB2312" w:hAnsi="Times New Roman" w:hint="eastAsia"/>
          <w:sz w:val="32"/>
          <w:szCs w:val="32"/>
        </w:rPr>
        <w:t>）</w:t>
      </w:r>
    </w:p>
    <w:p w14:paraId="4A3C187B" w14:textId="43B8D858" w:rsidR="00A03211" w:rsidRPr="00B24149" w:rsidRDefault="00A03211" w:rsidP="00E53147">
      <w:pPr>
        <w:pStyle w:val="ac"/>
        <w:spacing w:before="0" w:beforeAutospacing="0" w:after="0" w:afterAutospacing="0" w:line="580" w:lineRule="exact"/>
        <w:ind w:firstLineChars="200" w:firstLine="640"/>
        <w:jc w:val="both"/>
        <w:rPr>
          <w:rFonts w:ascii="楷体_GB2312" w:eastAsia="楷体_GB2312" w:hAnsi="Times New Roman" w:cstheme="minorBidi"/>
          <w:sz w:val="32"/>
          <w:szCs w:val="32"/>
        </w:rPr>
      </w:pPr>
      <w:r w:rsidRPr="00AC3760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（</w:t>
      </w:r>
      <w:r w:rsidR="005B4A32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十</w:t>
      </w:r>
      <w:r w:rsidRPr="00AC3760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  <w:lang w:val="en"/>
        </w:rPr>
        <w:t>）</w:t>
      </w:r>
      <w:r w:rsidRPr="00AC3760">
        <w:rPr>
          <w:rFonts w:ascii="楷体_GB2312" w:eastAsia="楷体_GB2312" w:hAnsi="方正黑体" w:cs="方正黑体" w:hint="eastAsia"/>
          <w:color w:val="000000"/>
          <w:sz w:val="32"/>
          <w:szCs w:val="32"/>
          <w:shd w:val="clear" w:color="auto" w:fill="FFFFFF"/>
        </w:rPr>
        <w:t>盯紧守牢安全生产底线。</w:t>
      </w:r>
      <w:r w:rsidR="00C75A6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深入开展</w:t>
      </w:r>
      <w:r w:rsidRPr="00AC3760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“安全生产月”活动，指导企业有针对性开展技能培训、安全教育宣传、警示教育和应急演练等活动，进一步强化全员安全意识。加强安全督导检查，每半年开展一次，防范遏制各类生产安全事故。</w:t>
      </w:r>
      <w:r w:rsidR="00BB7407" w:rsidRPr="00B24149">
        <w:rPr>
          <w:rFonts w:ascii="楷体_GB2312" w:eastAsia="楷体_GB2312" w:hAnsi="Times New Roman" w:cstheme="minorBidi" w:hint="eastAsia"/>
          <w:sz w:val="32"/>
          <w:szCs w:val="32"/>
        </w:rPr>
        <w:t>（责任科室：监督科）</w:t>
      </w:r>
    </w:p>
    <w:p w14:paraId="468F25A4" w14:textId="601BF226" w:rsidR="00B11F65" w:rsidRPr="00D26E5B" w:rsidRDefault="00B11F65" w:rsidP="00E53147">
      <w:pPr>
        <w:snapToGrid w:val="0"/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（十</w:t>
      </w:r>
      <w:r w:rsidR="00A049FA"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一</w:t>
      </w:r>
      <w:r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）</w:t>
      </w:r>
      <w:r>
        <w:rPr>
          <w:rFonts w:ascii="Times New Roman" w:eastAsia="楷体_GB2312" w:hAnsi="Times New Roman"/>
          <w:sz w:val="32"/>
          <w:szCs w:val="32"/>
        </w:rPr>
        <w:t>防范化解</w:t>
      </w:r>
      <w:r w:rsidR="005A1A9E">
        <w:rPr>
          <w:rFonts w:ascii="Times New Roman" w:eastAsia="楷体_GB2312" w:hAnsi="Times New Roman" w:hint="eastAsia"/>
          <w:sz w:val="32"/>
          <w:szCs w:val="32"/>
        </w:rPr>
        <w:t>信访</w:t>
      </w:r>
      <w:r w:rsidR="005A428B">
        <w:rPr>
          <w:rFonts w:ascii="Times New Roman" w:eastAsia="楷体_GB2312" w:hAnsi="Times New Roman" w:hint="eastAsia"/>
          <w:sz w:val="32"/>
          <w:szCs w:val="32"/>
        </w:rPr>
        <w:t>投诉</w:t>
      </w:r>
      <w:r w:rsidR="005A1A9E">
        <w:rPr>
          <w:rFonts w:ascii="Times New Roman" w:eastAsia="楷体_GB2312" w:hAnsi="Times New Roman" w:hint="eastAsia"/>
          <w:sz w:val="32"/>
          <w:szCs w:val="32"/>
        </w:rPr>
        <w:t>稳定</w:t>
      </w:r>
      <w:r>
        <w:rPr>
          <w:rFonts w:ascii="Times New Roman" w:eastAsia="楷体_GB2312" w:hAnsi="Times New Roman"/>
          <w:sz w:val="32"/>
          <w:szCs w:val="32"/>
        </w:rPr>
        <w:t>风险。</w:t>
      </w:r>
      <w:r>
        <w:rPr>
          <w:rFonts w:ascii="Times New Roman" w:eastAsia="仿宋_GB2312" w:hAnsi="Times New Roman" w:hint="eastAsia"/>
          <w:sz w:val="32"/>
          <w:szCs w:val="32"/>
        </w:rPr>
        <w:t>落实</w:t>
      </w:r>
      <w:r w:rsidR="00175182">
        <w:rPr>
          <w:rFonts w:ascii="Times New Roman" w:eastAsia="仿宋_GB2312" w:hAnsi="Times New Roman" w:hint="eastAsia"/>
          <w:sz w:val="32"/>
          <w:szCs w:val="32"/>
        </w:rPr>
        <w:t>信访投诉办理主体</w:t>
      </w:r>
      <w:r>
        <w:rPr>
          <w:rFonts w:ascii="Times New Roman" w:eastAsia="仿宋_GB2312" w:hAnsi="Times New Roman" w:hint="eastAsia"/>
          <w:sz w:val="32"/>
          <w:szCs w:val="32"/>
        </w:rPr>
        <w:t>责任，</w:t>
      </w:r>
      <w:r>
        <w:rPr>
          <w:rFonts w:ascii="Times New Roman" w:eastAsia="仿宋_GB2312" w:hAnsi="Times New Roman"/>
          <w:sz w:val="32"/>
          <w:szCs w:val="32"/>
        </w:rPr>
        <w:t>完善信访投诉</w:t>
      </w:r>
      <w:r>
        <w:rPr>
          <w:rFonts w:ascii="Times New Roman" w:eastAsia="仿宋_GB2312" w:hAnsi="Times New Roman" w:hint="eastAsia"/>
          <w:sz w:val="32"/>
          <w:szCs w:val="32"/>
        </w:rPr>
        <w:t>维稳办理</w:t>
      </w:r>
      <w:r w:rsidR="00175182">
        <w:rPr>
          <w:rFonts w:ascii="Times New Roman" w:eastAsia="仿宋_GB2312" w:hAnsi="Times New Roman" w:hint="eastAsia"/>
          <w:sz w:val="32"/>
          <w:szCs w:val="32"/>
        </w:rPr>
        <w:t>程序和工作规</w:t>
      </w:r>
      <w:r>
        <w:rPr>
          <w:rFonts w:ascii="Times New Roman" w:eastAsia="仿宋_GB2312" w:hAnsi="Times New Roman" w:hint="eastAsia"/>
          <w:sz w:val="32"/>
          <w:szCs w:val="32"/>
        </w:rPr>
        <w:t>程</w:t>
      </w:r>
      <w:r>
        <w:rPr>
          <w:rFonts w:ascii="Times New Roman" w:eastAsia="仿宋_GB2312" w:hAnsi="Times New Roman"/>
          <w:sz w:val="32"/>
          <w:szCs w:val="32"/>
        </w:rPr>
        <w:t>，</w:t>
      </w:r>
      <w:r w:rsidR="00175182">
        <w:rPr>
          <w:rFonts w:ascii="Times New Roman" w:eastAsia="仿宋_GB2312" w:hAnsi="Times New Roman" w:hint="eastAsia"/>
          <w:sz w:val="32"/>
          <w:szCs w:val="32"/>
        </w:rPr>
        <w:t>实行</w:t>
      </w:r>
      <w:r w:rsidRPr="00B11F65">
        <w:rPr>
          <w:rFonts w:ascii="Times New Roman" w:eastAsia="仿宋_GB2312" w:hAnsi="Times New Roman" w:cs="Times New Roman"/>
          <w:sz w:val="32"/>
          <w:szCs w:val="32"/>
        </w:rPr>
        <w:t>月</w:t>
      </w:r>
      <w:r w:rsidR="00317E8F">
        <w:rPr>
          <w:rFonts w:ascii="Times New Roman" w:eastAsia="仿宋_GB2312" w:hAnsi="Times New Roman" w:cs="Times New Roman" w:hint="eastAsia"/>
          <w:sz w:val="32"/>
          <w:szCs w:val="32"/>
        </w:rPr>
        <w:t>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</w:t>
      </w:r>
      <w:r w:rsidRPr="00B11F65"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175182">
        <w:rPr>
          <w:rFonts w:ascii="Times New Roman" w:eastAsia="仿宋_GB2312" w:hAnsi="Times New Roman" w:cs="Times New Roman" w:hint="eastAsia"/>
          <w:sz w:val="32"/>
          <w:szCs w:val="32"/>
        </w:rPr>
        <w:t>重点</w:t>
      </w:r>
      <w:r w:rsidRPr="00B11F65">
        <w:rPr>
          <w:rFonts w:ascii="Times New Roman" w:eastAsia="仿宋_GB2312" w:hAnsi="Times New Roman" w:hint="eastAsia"/>
          <w:sz w:val="32"/>
          <w:szCs w:val="32"/>
        </w:rPr>
        <w:t>工单</w:t>
      </w:r>
      <w:r w:rsidR="00175182">
        <w:rPr>
          <w:rFonts w:ascii="Times New Roman" w:eastAsia="仿宋_GB2312" w:hAnsi="Times New Roman" w:hint="eastAsia"/>
          <w:sz w:val="32"/>
          <w:szCs w:val="32"/>
        </w:rPr>
        <w:t>面交、重点案件跟踪督导、重大失职</w:t>
      </w:r>
      <w:r w:rsidR="00734246">
        <w:rPr>
          <w:rFonts w:ascii="Times New Roman" w:eastAsia="仿宋_GB2312" w:hAnsi="Times New Roman" w:hint="eastAsia"/>
          <w:sz w:val="32"/>
          <w:szCs w:val="32"/>
        </w:rPr>
        <w:t>渎职</w:t>
      </w:r>
      <w:r w:rsidR="00175182">
        <w:rPr>
          <w:rFonts w:ascii="Times New Roman" w:eastAsia="仿宋_GB2312" w:hAnsi="Times New Roman" w:hint="eastAsia"/>
          <w:sz w:val="32"/>
          <w:szCs w:val="32"/>
        </w:rPr>
        <w:t>责任追究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抓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好国家安全和防范化解重大风险任务，</w:t>
      </w:r>
      <w:r>
        <w:rPr>
          <w:rFonts w:ascii="Times New Roman" w:eastAsia="仿宋_GB2312" w:hAnsi="Times New Roman"/>
          <w:sz w:val="32"/>
          <w:szCs w:val="32"/>
        </w:rPr>
        <w:t>做好</w:t>
      </w:r>
      <w:r>
        <w:rPr>
          <w:rFonts w:ascii="Times New Roman" w:eastAsia="仿宋_GB2312" w:hAnsi="Times New Roman" w:hint="eastAsia"/>
          <w:sz w:val="32"/>
          <w:szCs w:val="32"/>
        </w:rPr>
        <w:t>重要时间节点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385421">
        <w:rPr>
          <w:rFonts w:ascii="仿宋_GB2312" w:eastAsia="仿宋_GB2312" w:hAnsi="仿宋_GB2312" w:cs="仿宋_GB2312" w:hint="eastAsia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维稳工作，</w:t>
      </w:r>
      <w:r w:rsidR="00D26E5B" w:rsidRPr="00F0268F">
        <w:rPr>
          <w:rFonts w:ascii="Times New Roman" w:eastAsia="仿宋_GB2312" w:hAnsi="Times New Roman" w:hint="eastAsia"/>
          <w:sz w:val="32"/>
          <w:szCs w:val="32"/>
        </w:rPr>
        <w:t>严格值班值守工作，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加强</w:t>
      </w:r>
      <w:r w:rsidR="002C1A4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重大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突发</w:t>
      </w:r>
      <w:r w:rsidR="002C1A4C"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敏感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事件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处置。</w:t>
      </w:r>
      <w:r w:rsidRPr="00D26E5B">
        <w:rPr>
          <w:rFonts w:ascii="楷体_GB2312" w:eastAsia="楷体_GB2312" w:hAnsi="Times New Roman"/>
          <w:sz w:val="32"/>
          <w:szCs w:val="32"/>
        </w:rPr>
        <w:t>（责任科室：办公室</w:t>
      </w:r>
      <w:r w:rsidR="002C1A4C">
        <w:rPr>
          <w:rFonts w:ascii="楷体_GB2312" w:eastAsia="楷体_GB2312" w:hAnsi="Times New Roman" w:hint="eastAsia"/>
          <w:sz w:val="32"/>
          <w:szCs w:val="32"/>
        </w:rPr>
        <w:t>牵头，企业领导人员管理科、监督科配合</w:t>
      </w:r>
      <w:r w:rsidRPr="00D26E5B">
        <w:rPr>
          <w:rFonts w:ascii="楷体_GB2312" w:eastAsia="楷体_GB2312" w:hAnsi="Times New Roman"/>
          <w:sz w:val="32"/>
          <w:szCs w:val="32"/>
        </w:rPr>
        <w:t>）</w:t>
      </w:r>
    </w:p>
    <w:p w14:paraId="2F8E59BD" w14:textId="02EF1B9B" w:rsidR="00BB7407" w:rsidRPr="00BB7407" w:rsidRDefault="00BB7407" w:rsidP="00E53147">
      <w:pPr>
        <w:numPr>
          <w:ilvl w:val="255"/>
          <w:numId w:val="0"/>
        </w:num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B7407">
        <w:rPr>
          <w:rFonts w:ascii="黑体" w:eastAsia="黑体" w:hAnsi="黑体" w:hint="eastAsia"/>
          <w:sz w:val="32"/>
          <w:szCs w:val="32"/>
        </w:rPr>
        <w:t>四、</w:t>
      </w:r>
      <w:r w:rsidR="005B4A32">
        <w:rPr>
          <w:rFonts w:ascii="黑体" w:eastAsia="黑体" w:hAnsi="黑体" w:hint="eastAsia"/>
          <w:sz w:val="32"/>
          <w:szCs w:val="32"/>
        </w:rPr>
        <w:t>培育</w:t>
      </w:r>
      <w:r w:rsidR="002C1A4C">
        <w:rPr>
          <w:rFonts w:ascii="黑体" w:eastAsia="黑体" w:hAnsi="黑体" w:hint="eastAsia"/>
          <w:sz w:val="32"/>
          <w:szCs w:val="32"/>
        </w:rPr>
        <w:t>国有企业</w:t>
      </w:r>
      <w:r w:rsidR="005B4A32">
        <w:rPr>
          <w:rFonts w:ascii="黑体" w:eastAsia="黑体" w:hAnsi="黑体" w:hint="eastAsia"/>
          <w:sz w:val="32"/>
          <w:szCs w:val="32"/>
        </w:rPr>
        <w:t>发展新动能</w:t>
      </w:r>
    </w:p>
    <w:p w14:paraId="25470076" w14:textId="61927669" w:rsidR="00CB52EB" w:rsidRPr="00B24149" w:rsidRDefault="00CB52EB" w:rsidP="00CB52EB">
      <w:p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4930FF">
        <w:rPr>
          <w:rFonts w:ascii="楷体_GB2312" w:eastAsia="楷体_GB2312" w:hAnsi="Times New Roman" w:cs="Times New Roman" w:hint="eastAsia"/>
          <w:sz w:val="32"/>
          <w:szCs w:val="32"/>
        </w:rPr>
        <w:t>（</w:t>
      </w:r>
      <w:r w:rsidR="00A049FA">
        <w:rPr>
          <w:rFonts w:ascii="楷体_GB2312" w:eastAsia="楷体_GB2312" w:hAnsi="Times New Roman" w:cs="Times New Roman" w:hint="eastAsia"/>
          <w:sz w:val="32"/>
          <w:szCs w:val="32"/>
        </w:rPr>
        <w:t>十二</w:t>
      </w:r>
      <w:r w:rsidRPr="004930FF">
        <w:rPr>
          <w:rFonts w:ascii="楷体_GB2312" w:eastAsia="楷体_GB2312" w:hAnsi="Times New Roman" w:cs="Times New Roman" w:hint="eastAsia"/>
          <w:sz w:val="32"/>
          <w:szCs w:val="32"/>
        </w:rPr>
        <w:t>）开展寻标对标争创一流行动。</w:t>
      </w:r>
      <w:r w:rsidRPr="00A03211">
        <w:rPr>
          <w:rFonts w:ascii="Times New Roman" w:eastAsia="仿宋_GB2312" w:hAnsi="Times New Roman" w:hint="eastAsia"/>
          <w:sz w:val="32"/>
          <w:szCs w:val="32"/>
        </w:rPr>
        <w:t>围绕省国资委《关于开展寻标对标争创一流行动的意见》</w:t>
      </w:r>
      <w:r w:rsidRPr="00A03211">
        <w:rPr>
          <w:rFonts w:ascii="Times New Roman" w:eastAsia="仿宋_GB2312" w:hAnsi="Times New Roman" w:hint="eastAsia"/>
          <w:sz w:val="32"/>
          <w:szCs w:val="32"/>
        </w:rPr>
        <w:t>10</w:t>
      </w:r>
      <w:r w:rsidRPr="00A03211">
        <w:rPr>
          <w:rFonts w:ascii="Times New Roman" w:eastAsia="仿宋_GB2312" w:hAnsi="Times New Roman" w:hint="eastAsia"/>
          <w:sz w:val="32"/>
          <w:szCs w:val="32"/>
        </w:rPr>
        <w:t>个方面</w:t>
      </w:r>
      <w:r w:rsidRPr="00A03211">
        <w:rPr>
          <w:rFonts w:ascii="Times New Roman" w:eastAsia="仿宋_GB2312" w:hAnsi="Times New Roman" w:hint="eastAsia"/>
          <w:sz w:val="32"/>
          <w:szCs w:val="32"/>
        </w:rPr>
        <w:t>34</w:t>
      </w:r>
      <w:r w:rsidRPr="00A03211">
        <w:rPr>
          <w:rFonts w:ascii="Times New Roman" w:eastAsia="仿宋_GB2312" w:hAnsi="Times New Roman" w:hint="eastAsia"/>
          <w:sz w:val="32"/>
          <w:szCs w:val="32"/>
        </w:rPr>
        <w:t>项具体工作，</w:t>
      </w:r>
      <w:r w:rsidRPr="00A03211">
        <w:rPr>
          <w:rFonts w:ascii="Times New Roman" w:eastAsia="仿宋_GB2312" w:hAnsi="Times New Roman" w:hint="eastAsia"/>
          <w:sz w:val="32"/>
          <w:szCs w:val="32"/>
        </w:rPr>
        <w:lastRenderedPageBreak/>
        <w:t>形成工作方案，建立工作台账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Pr="00A03211">
        <w:rPr>
          <w:rFonts w:ascii="Times New Roman" w:eastAsia="仿宋_GB2312" w:hAnsi="Times New Roman" w:hint="eastAsia"/>
          <w:sz w:val="32"/>
          <w:szCs w:val="32"/>
        </w:rPr>
        <w:t>按照“从易到难，久久为功”的原则，每</w:t>
      </w:r>
      <w:r>
        <w:rPr>
          <w:rFonts w:ascii="Times New Roman" w:eastAsia="仿宋_GB2312" w:hAnsi="Times New Roman" w:hint="eastAsia"/>
          <w:sz w:val="32"/>
          <w:szCs w:val="32"/>
        </w:rPr>
        <w:t>户</w:t>
      </w:r>
      <w:r w:rsidRPr="00A03211">
        <w:rPr>
          <w:rFonts w:ascii="Times New Roman" w:eastAsia="仿宋_GB2312" w:hAnsi="Times New Roman" w:hint="eastAsia"/>
          <w:sz w:val="32"/>
          <w:szCs w:val="32"/>
        </w:rPr>
        <w:t>企业确定对标提升</w:t>
      </w:r>
      <w:r>
        <w:rPr>
          <w:rFonts w:ascii="Times New Roman" w:eastAsia="仿宋_GB2312" w:hAnsi="Times New Roman" w:hint="eastAsia"/>
          <w:sz w:val="32"/>
          <w:szCs w:val="32"/>
        </w:rPr>
        <w:t>对象和对标提升目标，</w:t>
      </w:r>
      <w:r w:rsidRPr="00A03211">
        <w:rPr>
          <w:rFonts w:ascii="Times New Roman" w:eastAsia="仿宋_GB2312" w:hAnsi="Times New Roman" w:hint="eastAsia"/>
          <w:sz w:val="32"/>
          <w:szCs w:val="32"/>
        </w:rPr>
        <w:t>建立定期调度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 w:rsidRPr="00A03211">
        <w:rPr>
          <w:rFonts w:ascii="Times New Roman" w:eastAsia="仿宋_GB2312" w:hAnsi="Times New Roman" w:hint="eastAsia"/>
          <w:sz w:val="32"/>
          <w:szCs w:val="32"/>
        </w:rPr>
        <w:t>常态化督导机制持续推进</w:t>
      </w:r>
      <w:r>
        <w:rPr>
          <w:rFonts w:ascii="Times New Roman" w:eastAsia="仿宋_GB2312" w:hAnsi="Times New Roman" w:hint="eastAsia"/>
          <w:sz w:val="32"/>
          <w:szCs w:val="32"/>
        </w:rPr>
        <w:t>，不断</w:t>
      </w:r>
      <w:r w:rsidRPr="00A03211">
        <w:rPr>
          <w:rFonts w:ascii="Times New Roman" w:eastAsia="仿宋_GB2312" w:hAnsi="Times New Roman" w:hint="eastAsia"/>
          <w:sz w:val="32"/>
          <w:szCs w:val="32"/>
        </w:rPr>
        <w:t>提升企业核心竞争力和核心功能，打造具有</w:t>
      </w:r>
      <w:r>
        <w:rPr>
          <w:rFonts w:ascii="Times New Roman" w:eastAsia="仿宋_GB2312" w:hAnsi="Times New Roman" w:hint="eastAsia"/>
          <w:sz w:val="32"/>
          <w:szCs w:val="32"/>
        </w:rPr>
        <w:t>行业比较</w:t>
      </w:r>
      <w:r w:rsidRPr="00A03211">
        <w:rPr>
          <w:rFonts w:ascii="Times New Roman" w:eastAsia="仿宋_GB2312" w:hAnsi="Times New Roman" w:hint="eastAsia"/>
          <w:sz w:val="32"/>
          <w:szCs w:val="32"/>
        </w:rPr>
        <w:t>优势的领军企业。</w:t>
      </w:r>
      <w:r w:rsidRPr="00B24149">
        <w:rPr>
          <w:rFonts w:ascii="楷体_GB2312" w:eastAsia="楷体_GB2312" w:hAnsi="Times New Roman" w:hint="eastAsia"/>
          <w:sz w:val="32"/>
          <w:szCs w:val="32"/>
        </w:rPr>
        <w:t>（责任科室：产权科牵头，各有关科室分工负责）</w:t>
      </w:r>
    </w:p>
    <w:p w14:paraId="031567BA" w14:textId="3CA9DBC3" w:rsidR="00BB7407" w:rsidRPr="005D3B98" w:rsidRDefault="00BB7407" w:rsidP="00E53147">
      <w:pPr>
        <w:widowControl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24"/>
        </w:rPr>
      </w:pPr>
      <w:r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（</w:t>
      </w:r>
      <w:r w:rsidR="005B4A32"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十</w:t>
      </w:r>
      <w:r w:rsidR="008670A7"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三</w:t>
      </w:r>
      <w:r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）</w:t>
      </w:r>
      <w:r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提升企业科技创新水平。</w:t>
      </w:r>
      <w:r w:rsidR="005B4A32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加强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科技创新分类指导，鼓励企业建立研发投入刚性增长机制</w:t>
      </w:r>
      <w:r w:rsidR="00E33B5E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推动具备条件的企业结合实际围绕主业建立研发机构</w:t>
      </w:r>
      <w:r w:rsidR="00E33B5E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，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引导企业发挥现有创新平台牵引作用，积极争创更高</w:t>
      </w:r>
      <w:r w:rsidR="008670A7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能级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的创新平台</w:t>
      </w:r>
      <w:r w:rsidR="00E33B5E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支持企业联合高校、科研院所等打造创新联合体，提升企业科技创新水平。</w:t>
      </w:r>
      <w:r w:rsidR="00E33B5E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指导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入选省“科改专项行动”企业高质量完成</w:t>
      </w:r>
      <w:r w:rsidR="00AB02A5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年度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科改任务。</w:t>
      </w:r>
      <w:r w:rsidR="00B24149" w:rsidRPr="00B24149">
        <w:rPr>
          <w:rFonts w:ascii="楷体_GB2312" w:eastAsia="楷体_GB2312" w:hAnsi="Times New Roman" w:hint="eastAsia"/>
          <w:sz w:val="32"/>
          <w:szCs w:val="32"/>
        </w:rPr>
        <w:t>（责任科室：</w:t>
      </w:r>
      <w:r w:rsidR="00B24149">
        <w:rPr>
          <w:rFonts w:ascii="楷体_GB2312" w:eastAsia="楷体_GB2312" w:hAnsi="Times New Roman" w:hint="eastAsia"/>
          <w:sz w:val="32"/>
          <w:szCs w:val="32"/>
        </w:rPr>
        <w:t>企改</w:t>
      </w:r>
      <w:r w:rsidR="00B24149" w:rsidRPr="00B24149">
        <w:rPr>
          <w:rFonts w:ascii="楷体_GB2312" w:eastAsia="楷体_GB2312" w:hAnsi="Times New Roman" w:hint="eastAsia"/>
          <w:sz w:val="32"/>
          <w:szCs w:val="32"/>
        </w:rPr>
        <w:t>科）</w:t>
      </w:r>
    </w:p>
    <w:p w14:paraId="673909A8" w14:textId="7E881BBA" w:rsidR="00BB7407" w:rsidRPr="005D3B98" w:rsidRDefault="00BB7407" w:rsidP="00E53147">
      <w:pPr>
        <w:widowControl w:val="0"/>
        <w:spacing w:line="580" w:lineRule="exac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24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（</w:t>
      </w:r>
      <w:r w:rsidR="005B4A32"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十</w:t>
      </w:r>
      <w:r w:rsidR="008670A7">
        <w:rPr>
          <w:rFonts w:ascii="Times New Roman" w:eastAsia="楷体_GB2312" w:hAnsi="Times New Roman" w:cs="Times New Roman" w:hint="eastAsia"/>
          <w:kern w:val="2"/>
          <w:sz w:val="32"/>
          <w:szCs w:val="24"/>
        </w:rPr>
        <w:t>四</w:t>
      </w:r>
      <w:r w:rsidRPr="000D5496">
        <w:rPr>
          <w:rFonts w:ascii="楷体_GB2312" w:eastAsia="楷体_GB2312" w:hAnsi="楷体_GB2312" w:cs="楷体_GB2312" w:hint="eastAsia"/>
          <w:kern w:val="2"/>
          <w:sz w:val="32"/>
          <w:szCs w:val="24"/>
        </w:rPr>
        <w:t>）</w:t>
      </w:r>
      <w:r w:rsidR="00305D11">
        <w:rPr>
          <w:rFonts w:ascii="楷体_GB2312" w:eastAsia="楷体_GB2312" w:hAnsi="楷体_GB2312" w:cs="楷体_GB2312" w:hint="eastAsia"/>
          <w:kern w:val="2"/>
          <w:sz w:val="32"/>
          <w:szCs w:val="24"/>
        </w:rPr>
        <w:t>加强</w:t>
      </w:r>
      <w:r w:rsidR="00305D11"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对外合作</w:t>
      </w:r>
      <w:r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和</w:t>
      </w:r>
      <w:r w:rsidR="00305D11"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招商引资</w:t>
      </w:r>
      <w:r w:rsidRPr="005D3B98">
        <w:rPr>
          <w:rFonts w:ascii="楷体_GB2312" w:eastAsia="楷体_GB2312" w:hAnsi="楷体_GB2312" w:cs="楷体_GB2312" w:hint="eastAsia"/>
          <w:kern w:val="2"/>
          <w:sz w:val="32"/>
          <w:szCs w:val="24"/>
        </w:rPr>
        <w:t>。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组织参加第七届中国企业论坛，推动各级国有企业加强合作交流，</w:t>
      </w:r>
      <w:r w:rsidR="00DA1940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实现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更多优质合作项目落地。用好省“双招双引”驿站，宣传推介我市</w:t>
      </w:r>
      <w:r w:rsidR="00EC6EED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国有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企业优势，促</w:t>
      </w:r>
      <w:r w:rsidR="00DA1940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进招商信息共享</w:t>
      </w:r>
      <w:r w:rsidRPr="005D3B98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。创新招商引资工作模式，完善招商引资考核，压实企业招商引资责任。</w:t>
      </w:r>
      <w:r w:rsidR="00B24149" w:rsidRPr="00B24149">
        <w:rPr>
          <w:rFonts w:ascii="楷体_GB2312" w:eastAsia="楷体_GB2312" w:hAnsi="Times New Roman" w:hint="eastAsia"/>
          <w:sz w:val="32"/>
          <w:szCs w:val="32"/>
        </w:rPr>
        <w:t>（责任科室：</w:t>
      </w:r>
      <w:r w:rsidR="00B24149">
        <w:rPr>
          <w:rFonts w:ascii="楷体_GB2312" w:eastAsia="楷体_GB2312" w:hAnsi="Times New Roman" w:hint="eastAsia"/>
          <w:sz w:val="32"/>
          <w:szCs w:val="32"/>
        </w:rPr>
        <w:t>企改</w:t>
      </w:r>
      <w:r w:rsidR="00B24149" w:rsidRPr="00B24149">
        <w:rPr>
          <w:rFonts w:ascii="楷体_GB2312" w:eastAsia="楷体_GB2312" w:hAnsi="Times New Roman" w:hint="eastAsia"/>
          <w:sz w:val="32"/>
          <w:szCs w:val="32"/>
        </w:rPr>
        <w:t>科）</w:t>
      </w:r>
    </w:p>
    <w:p w14:paraId="0E5B3259" w14:textId="46A0F63A" w:rsidR="003F66D2" w:rsidRPr="003F66D2" w:rsidRDefault="003F66D2" w:rsidP="00E53147">
      <w:pPr>
        <w:pStyle w:val="ac"/>
        <w:spacing w:before="0" w:beforeAutospacing="0" w:after="0" w:afterAutospacing="0" w:line="58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3F66D2">
        <w:rPr>
          <w:rFonts w:ascii="黑体" w:eastAsia="黑体" w:hAnsi="黑体" w:hint="eastAsia"/>
          <w:sz w:val="32"/>
          <w:szCs w:val="32"/>
        </w:rPr>
        <w:t>五、提升国资监管</w:t>
      </w:r>
      <w:r w:rsidR="009A4D9C">
        <w:rPr>
          <w:rFonts w:ascii="黑体" w:eastAsia="黑体" w:hAnsi="黑体" w:hint="eastAsia"/>
          <w:sz w:val="32"/>
          <w:szCs w:val="32"/>
        </w:rPr>
        <w:t>服务</w:t>
      </w:r>
      <w:r w:rsidRPr="003F66D2">
        <w:rPr>
          <w:rFonts w:ascii="黑体" w:eastAsia="黑体" w:hAnsi="黑体" w:hint="eastAsia"/>
          <w:sz w:val="32"/>
          <w:szCs w:val="32"/>
        </w:rPr>
        <w:t>效能</w:t>
      </w:r>
    </w:p>
    <w:p w14:paraId="2EBE1531" w14:textId="0C7CC4BB" w:rsidR="00F0268F" w:rsidRDefault="003F66D2" w:rsidP="00E5314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66D2">
        <w:rPr>
          <w:rFonts w:ascii="Times New Roman" w:eastAsia="楷体_GB2312" w:hAnsi="Times New Roman" w:cs="Times New Roman"/>
          <w:sz w:val="32"/>
          <w:szCs w:val="32"/>
        </w:rPr>
        <w:t>（</w:t>
      </w:r>
      <w:r w:rsidR="005B4A32">
        <w:rPr>
          <w:rFonts w:ascii="Times New Roman" w:eastAsia="楷体_GB2312" w:hAnsi="Times New Roman" w:cs="Times New Roman" w:hint="eastAsia"/>
          <w:sz w:val="32"/>
          <w:szCs w:val="32"/>
        </w:rPr>
        <w:t>十</w:t>
      </w:r>
      <w:r w:rsidR="008670A7">
        <w:rPr>
          <w:rFonts w:ascii="Times New Roman" w:eastAsia="楷体_GB2312" w:hAnsi="Times New Roman" w:cs="Times New Roman" w:hint="eastAsia"/>
          <w:sz w:val="32"/>
          <w:szCs w:val="32"/>
        </w:rPr>
        <w:t>五</w:t>
      </w:r>
      <w:r w:rsidRPr="003F66D2">
        <w:rPr>
          <w:rFonts w:ascii="Times New Roman" w:eastAsia="楷体_GB2312" w:hAnsi="Times New Roman" w:cs="Times New Roman"/>
          <w:sz w:val="32"/>
          <w:szCs w:val="32"/>
        </w:rPr>
        <w:t>）</w:t>
      </w:r>
      <w:r w:rsidR="00F0268F">
        <w:rPr>
          <w:rFonts w:ascii="Times New Roman" w:eastAsia="楷体_GB2312" w:hAnsi="Times New Roman" w:hint="eastAsia"/>
          <w:sz w:val="32"/>
          <w:szCs w:val="32"/>
        </w:rPr>
        <w:t>持续推动国资监管职能转变。</w:t>
      </w:r>
      <w:r w:rsidR="00F0268F">
        <w:rPr>
          <w:rFonts w:ascii="仿宋_GB2312" w:eastAsia="仿宋_GB2312" w:hAnsi="仿宋_GB2312" w:cs="仿宋_GB2312" w:hint="eastAsia"/>
          <w:sz w:val="32"/>
          <w:szCs w:val="32"/>
        </w:rPr>
        <w:t>持续推进以管资本为主的国资监管职能转变。强化业务协同，</w:t>
      </w:r>
      <w:r w:rsidR="009050B0">
        <w:rPr>
          <w:rFonts w:ascii="仿宋_GB2312" w:eastAsia="仿宋_GB2312" w:hAnsi="仿宋_GB2312" w:cs="仿宋_GB2312" w:hint="eastAsia"/>
          <w:sz w:val="32"/>
          <w:szCs w:val="32"/>
        </w:rPr>
        <w:t>探索建立</w:t>
      </w:r>
      <w:r w:rsidR="00F0268F">
        <w:rPr>
          <w:rFonts w:ascii="仿宋_GB2312" w:eastAsia="仿宋_GB2312" w:hAnsi="仿宋_GB2312" w:cs="仿宋_GB2312" w:hint="eastAsia"/>
          <w:sz w:val="32"/>
          <w:szCs w:val="32"/>
        </w:rPr>
        <w:t>业务监督、综合监督、责任追究三位一体的出资人监督体系。完善国资监管权</w:t>
      </w:r>
      <w:r w:rsidR="00F0268F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责清单，动态优化授权事项。加强对</w:t>
      </w:r>
      <w:r w:rsidR="007C39D0">
        <w:rPr>
          <w:rFonts w:ascii="仿宋_GB2312" w:eastAsia="仿宋_GB2312" w:hAnsi="仿宋_GB2312" w:cs="仿宋_GB2312" w:hint="eastAsia"/>
          <w:sz w:val="32"/>
          <w:szCs w:val="32"/>
        </w:rPr>
        <w:t>区</w:t>
      </w:r>
      <w:r w:rsidR="00F0268F">
        <w:rPr>
          <w:rFonts w:ascii="仿宋_GB2312" w:eastAsia="仿宋_GB2312" w:hAnsi="仿宋_GB2312" w:cs="仿宋_GB2312" w:hint="eastAsia"/>
          <w:sz w:val="32"/>
          <w:szCs w:val="32"/>
        </w:rPr>
        <w:t>县国资监管精准化、差别化指导监督，落实重大事项报告制度。</w:t>
      </w:r>
      <w:r w:rsidR="007C39D0">
        <w:rPr>
          <w:rFonts w:ascii="仿宋_GB2312" w:eastAsia="仿宋_GB2312" w:hAnsi="仿宋_GB2312" w:cs="仿宋_GB2312" w:hint="eastAsia"/>
          <w:sz w:val="32"/>
          <w:szCs w:val="32"/>
        </w:rPr>
        <w:t>打造</w:t>
      </w:r>
      <w:r w:rsidR="00F0268F">
        <w:rPr>
          <w:rFonts w:ascii="仿宋_GB2312" w:eastAsia="仿宋_GB2312" w:hAnsi="仿宋_GB2312" w:cs="仿宋_GB2312" w:hint="eastAsia"/>
          <w:sz w:val="32"/>
          <w:szCs w:val="32"/>
        </w:rPr>
        <w:t>模范机关，推进</w:t>
      </w:r>
      <w:r w:rsidR="00F45781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A049FA">
        <w:rPr>
          <w:rFonts w:ascii="仿宋_GB2312" w:eastAsia="仿宋_GB2312" w:hAnsi="仿宋_GB2312" w:cs="仿宋_GB2312" w:hint="eastAsia"/>
          <w:sz w:val="32"/>
          <w:szCs w:val="32"/>
        </w:rPr>
        <w:t>青年</w:t>
      </w:r>
      <w:r w:rsidR="00F0268F">
        <w:rPr>
          <w:rFonts w:ascii="仿宋_GB2312" w:eastAsia="仿宋_GB2312" w:hAnsi="仿宋_GB2312" w:cs="仿宋_GB2312" w:hint="eastAsia"/>
          <w:sz w:val="32"/>
          <w:szCs w:val="32"/>
        </w:rPr>
        <w:t>学思行”进国企社会实践，扎实开展“双百”争创活动</w:t>
      </w:r>
      <w:r w:rsidR="00F0268F" w:rsidRPr="00764C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F0268F" w:rsidRPr="00540990">
        <w:rPr>
          <w:rFonts w:ascii="楷体_GB2312" w:eastAsia="楷体_GB2312" w:hAnsi="Times New Roman" w:hint="eastAsia"/>
          <w:sz w:val="32"/>
          <w:szCs w:val="32"/>
        </w:rPr>
        <w:t>（责任科室：各科室）</w:t>
      </w:r>
    </w:p>
    <w:p w14:paraId="6D45519B" w14:textId="1FE67C89" w:rsidR="000D5496" w:rsidRPr="00460180" w:rsidRDefault="003F66D2" w:rsidP="00E5314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F66D2">
        <w:rPr>
          <w:rFonts w:ascii="Times New Roman" w:eastAsia="楷体_GB2312" w:hAnsi="Times New Roman" w:cs="Times New Roman"/>
          <w:sz w:val="32"/>
          <w:szCs w:val="32"/>
        </w:rPr>
        <w:t>（</w:t>
      </w:r>
      <w:r w:rsidR="009A4D9C">
        <w:rPr>
          <w:rFonts w:ascii="Times New Roman" w:eastAsia="楷体_GB2312" w:hAnsi="Times New Roman" w:cs="Times New Roman" w:hint="eastAsia"/>
          <w:sz w:val="32"/>
          <w:szCs w:val="32"/>
        </w:rPr>
        <w:t>十</w:t>
      </w:r>
      <w:r w:rsidR="008670A7">
        <w:rPr>
          <w:rFonts w:ascii="Times New Roman" w:eastAsia="楷体_GB2312" w:hAnsi="Times New Roman" w:cs="Times New Roman" w:hint="eastAsia"/>
          <w:sz w:val="32"/>
          <w:szCs w:val="32"/>
        </w:rPr>
        <w:t>六</w:t>
      </w:r>
      <w:r w:rsidRPr="003F66D2">
        <w:rPr>
          <w:rFonts w:ascii="Times New Roman" w:eastAsia="楷体_GB2312" w:hAnsi="Times New Roman" w:cs="Times New Roman"/>
          <w:sz w:val="32"/>
          <w:szCs w:val="32"/>
        </w:rPr>
        <w:t>）</w:t>
      </w:r>
      <w:r w:rsidR="009A4D9C">
        <w:rPr>
          <w:rFonts w:ascii="Times New Roman" w:eastAsia="楷体_GB2312" w:hAnsi="Times New Roman" w:cs="Times New Roman" w:hint="eastAsia"/>
          <w:sz w:val="32"/>
          <w:szCs w:val="32"/>
        </w:rPr>
        <w:t>深入推进</w:t>
      </w:r>
      <w:r w:rsidRPr="003F66D2">
        <w:rPr>
          <w:rFonts w:ascii="Times New Roman" w:eastAsia="楷体_GB2312" w:hAnsi="Times New Roman" w:cs="Times New Roman"/>
          <w:sz w:val="32"/>
          <w:szCs w:val="32"/>
        </w:rPr>
        <w:t>法治</w:t>
      </w:r>
      <w:r w:rsidR="000D5496">
        <w:rPr>
          <w:rFonts w:ascii="Times New Roman" w:eastAsia="楷体_GB2312" w:hAnsi="Times New Roman" w:cs="Times New Roman" w:hint="eastAsia"/>
          <w:sz w:val="32"/>
          <w:szCs w:val="32"/>
        </w:rPr>
        <w:t>国资</w:t>
      </w:r>
      <w:r w:rsidRPr="003F66D2">
        <w:rPr>
          <w:rFonts w:ascii="Times New Roman" w:eastAsia="楷体_GB2312" w:hAnsi="Times New Roman" w:cs="Times New Roman"/>
          <w:sz w:val="32"/>
          <w:szCs w:val="32"/>
        </w:rPr>
        <w:t>建设。</w:t>
      </w:r>
      <w:r w:rsidR="009A4D9C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贯彻落实国资</w:t>
      </w:r>
      <w:r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“八五”普法规划，</w:t>
      </w:r>
      <w:r w:rsidR="009A4D9C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高标准</w:t>
      </w:r>
      <w:r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落实落细法治政府建设</w:t>
      </w:r>
      <w:r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工作要求。</w:t>
      </w:r>
      <w:r w:rsidR="00460180">
        <w:rPr>
          <w:rFonts w:ascii="Times New Roman" w:eastAsia="仿宋_GB2312" w:hAnsi="Times New Roman"/>
          <w:sz w:val="32"/>
          <w:szCs w:val="32"/>
        </w:rPr>
        <w:t>落实公平竞争审查制度，</w:t>
      </w:r>
      <w:r w:rsidR="00460180">
        <w:rPr>
          <w:rFonts w:ascii="Times New Roman" w:eastAsia="仿宋_GB2312" w:hAnsi="Times New Roman" w:hint="eastAsia"/>
          <w:sz w:val="32"/>
          <w:szCs w:val="32"/>
        </w:rPr>
        <w:t>有力维护市场公平竞争</w:t>
      </w:r>
      <w:r w:rsidR="009A4D9C">
        <w:rPr>
          <w:rFonts w:ascii="Times New Roman" w:eastAsia="仿宋_GB2312" w:hAnsi="Times New Roman" w:hint="eastAsia"/>
          <w:sz w:val="32"/>
          <w:szCs w:val="32"/>
        </w:rPr>
        <w:t>环境</w:t>
      </w:r>
      <w:r w:rsidR="00460180">
        <w:rPr>
          <w:rFonts w:ascii="Times New Roman" w:eastAsia="仿宋_GB2312" w:hAnsi="Times New Roman" w:hint="eastAsia"/>
          <w:sz w:val="32"/>
          <w:szCs w:val="32"/>
        </w:rPr>
        <w:t>。</w:t>
      </w:r>
      <w:r w:rsidR="000D5496">
        <w:rPr>
          <w:rFonts w:ascii="Times New Roman" w:eastAsia="仿宋_GB2312" w:hAnsi="Times New Roman"/>
          <w:sz w:val="32"/>
          <w:szCs w:val="32"/>
        </w:rPr>
        <w:t>加强</w:t>
      </w:r>
      <w:r w:rsidR="00460180">
        <w:rPr>
          <w:rFonts w:ascii="Times New Roman" w:eastAsia="仿宋_GB2312" w:hAnsi="Times New Roman" w:hint="eastAsia"/>
          <w:sz w:val="32"/>
          <w:szCs w:val="32"/>
        </w:rPr>
        <w:t>国资</w:t>
      </w:r>
      <w:r w:rsidR="00385421">
        <w:rPr>
          <w:rFonts w:ascii="Times New Roman" w:eastAsia="仿宋_GB2312" w:hAnsi="Times New Roman" w:hint="eastAsia"/>
          <w:sz w:val="32"/>
          <w:szCs w:val="32"/>
        </w:rPr>
        <w:t>系统</w:t>
      </w:r>
      <w:r w:rsidR="000D5496">
        <w:rPr>
          <w:rFonts w:ascii="Times New Roman" w:eastAsia="仿宋_GB2312" w:hAnsi="Times New Roman"/>
          <w:sz w:val="32"/>
          <w:szCs w:val="32"/>
        </w:rPr>
        <w:t>普法宣传教育，</w:t>
      </w:r>
      <w:r w:rsidR="000D5496">
        <w:rPr>
          <w:rFonts w:ascii="Times New Roman" w:eastAsia="仿宋_GB2312" w:hAnsi="Times New Roman" w:hint="eastAsia"/>
          <w:sz w:val="32"/>
          <w:szCs w:val="32"/>
        </w:rPr>
        <w:t>制定年度</w:t>
      </w:r>
      <w:r w:rsidR="000D5496" w:rsidRPr="000D5496">
        <w:rPr>
          <w:rFonts w:ascii="Times New Roman" w:eastAsia="仿宋_GB2312" w:hAnsi="Times New Roman" w:hint="eastAsia"/>
          <w:sz w:val="32"/>
          <w:szCs w:val="32"/>
        </w:rPr>
        <w:t>普法</w:t>
      </w:r>
      <w:r w:rsidR="000D5496">
        <w:rPr>
          <w:rFonts w:ascii="Times New Roman" w:eastAsia="仿宋_GB2312" w:hAnsi="Times New Roman" w:hint="eastAsia"/>
          <w:sz w:val="32"/>
          <w:szCs w:val="32"/>
        </w:rPr>
        <w:t>计划和</w:t>
      </w:r>
      <w:r w:rsidR="000D5496" w:rsidRPr="000D5496">
        <w:rPr>
          <w:rFonts w:ascii="Times New Roman" w:eastAsia="仿宋_GB2312" w:hAnsi="Times New Roman" w:hint="eastAsia"/>
          <w:sz w:val="32"/>
          <w:szCs w:val="32"/>
        </w:rPr>
        <w:t>责任</w:t>
      </w:r>
      <w:r w:rsidR="000D5496">
        <w:rPr>
          <w:rFonts w:ascii="Times New Roman" w:eastAsia="仿宋_GB2312" w:hAnsi="Times New Roman" w:hint="eastAsia"/>
          <w:sz w:val="32"/>
          <w:szCs w:val="32"/>
        </w:rPr>
        <w:t>清单，</w:t>
      </w:r>
      <w:r w:rsidR="00460180">
        <w:rPr>
          <w:rFonts w:ascii="Times New Roman" w:eastAsia="仿宋_GB2312" w:hAnsi="Times New Roman"/>
          <w:sz w:val="32"/>
          <w:szCs w:val="32"/>
        </w:rPr>
        <w:t>落实学法用法、年终述法</w:t>
      </w:r>
      <w:r w:rsidR="00460180">
        <w:rPr>
          <w:rFonts w:ascii="Times New Roman" w:eastAsia="仿宋_GB2312" w:hAnsi="Times New Roman" w:hint="eastAsia"/>
          <w:sz w:val="32"/>
          <w:szCs w:val="32"/>
        </w:rPr>
        <w:t>等重点普法任务，</w:t>
      </w:r>
      <w:r w:rsidR="009A4D9C">
        <w:rPr>
          <w:rFonts w:ascii="Times New Roman" w:eastAsia="仿宋_GB2312" w:hAnsi="Times New Roman"/>
          <w:sz w:val="32"/>
          <w:szCs w:val="32"/>
        </w:rPr>
        <w:t>持续</w:t>
      </w:r>
      <w:r w:rsidR="009A4D9C">
        <w:rPr>
          <w:rFonts w:ascii="Times New Roman" w:eastAsia="仿宋_GB2312" w:hAnsi="Times New Roman" w:hint="eastAsia"/>
          <w:sz w:val="32"/>
          <w:szCs w:val="32"/>
        </w:rPr>
        <w:t>强化</w:t>
      </w:r>
      <w:r w:rsidR="009A4D9C">
        <w:rPr>
          <w:rFonts w:ascii="Times New Roman" w:eastAsia="仿宋_GB2312" w:hAnsi="Times New Roman"/>
          <w:sz w:val="32"/>
          <w:szCs w:val="32"/>
        </w:rPr>
        <w:t>运用法治思维和法治方式</w:t>
      </w:r>
      <w:r w:rsidR="00385421">
        <w:rPr>
          <w:rFonts w:ascii="Times New Roman" w:eastAsia="仿宋_GB2312" w:hAnsi="Times New Roman" w:hint="eastAsia"/>
          <w:sz w:val="32"/>
          <w:szCs w:val="32"/>
        </w:rPr>
        <w:t>提高治理</w:t>
      </w:r>
      <w:r w:rsidR="009A4D9C">
        <w:rPr>
          <w:rFonts w:ascii="Times New Roman" w:eastAsia="仿宋_GB2312" w:hAnsi="Times New Roman"/>
          <w:sz w:val="32"/>
          <w:szCs w:val="32"/>
        </w:rPr>
        <w:t>能力</w:t>
      </w:r>
      <w:r w:rsidR="009A4D9C" w:rsidRPr="00460180">
        <w:rPr>
          <w:rFonts w:ascii="Times New Roman" w:eastAsia="仿宋_GB2312" w:hAnsi="Times New Roman" w:hint="eastAsia"/>
          <w:sz w:val="32"/>
          <w:szCs w:val="32"/>
        </w:rPr>
        <w:t>，</w:t>
      </w:r>
      <w:r w:rsidR="00460180" w:rsidRPr="00460180">
        <w:rPr>
          <w:rFonts w:ascii="Times New Roman" w:eastAsia="仿宋_GB2312" w:hAnsi="Times New Roman" w:hint="eastAsia"/>
          <w:sz w:val="32"/>
          <w:szCs w:val="32"/>
        </w:rPr>
        <w:t>营造“学法、守法、护法、用法”的浓厚氛围</w:t>
      </w:r>
      <w:r w:rsidR="00460180">
        <w:rPr>
          <w:rFonts w:ascii="Times New Roman" w:eastAsia="仿宋_GB2312" w:hAnsi="Times New Roman"/>
          <w:sz w:val="32"/>
          <w:szCs w:val="32"/>
        </w:rPr>
        <w:t>。</w:t>
      </w:r>
      <w:r w:rsidR="00460180" w:rsidRPr="00B24149">
        <w:rPr>
          <w:rFonts w:ascii="楷体_GB2312" w:eastAsia="楷体_GB2312" w:hAnsi="Times New Roman" w:hint="eastAsia"/>
          <w:sz w:val="32"/>
          <w:szCs w:val="32"/>
        </w:rPr>
        <w:t>（责任科室：办公室、市国资投促中心）</w:t>
      </w:r>
    </w:p>
    <w:p w14:paraId="1B8C9150" w14:textId="43E01378" w:rsidR="00460180" w:rsidRPr="00B24149" w:rsidRDefault="00460180" w:rsidP="00E53147">
      <w:p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460180">
        <w:rPr>
          <w:rFonts w:ascii="楷体_GB2312" w:eastAsia="楷体_GB2312" w:hAnsi="Times New Roman" w:hint="eastAsia"/>
          <w:sz w:val="32"/>
          <w:szCs w:val="32"/>
        </w:rPr>
        <w:t>（</w:t>
      </w:r>
      <w:r w:rsidR="007C39D0">
        <w:rPr>
          <w:rFonts w:ascii="楷体_GB2312" w:eastAsia="楷体_GB2312" w:hAnsi="Times New Roman" w:hint="eastAsia"/>
          <w:sz w:val="32"/>
          <w:szCs w:val="32"/>
        </w:rPr>
        <w:t>十</w:t>
      </w:r>
      <w:r w:rsidR="008670A7">
        <w:rPr>
          <w:rFonts w:ascii="楷体_GB2312" w:eastAsia="楷体_GB2312" w:hAnsi="Times New Roman" w:hint="eastAsia"/>
          <w:sz w:val="32"/>
          <w:szCs w:val="32"/>
        </w:rPr>
        <w:t>七</w:t>
      </w:r>
      <w:r w:rsidRPr="00460180">
        <w:rPr>
          <w:rFonts w:ascii="楷体_GB2312" w:eastAsia="楷体_GB2312" w:hAnsi="Times New Roman" w:hint="eastAsia"/>
          <w:sz w:val="32"/>
          <w:szCs w:val="32"/>
        </w:rPr>
        <w:t>）</w:t>
      </w:r>
      <w:r w:rsidR="008670A7">
        <w:rPr>
          <w:rFonts w:ascii="Times New Roman" w:eastAsia="楷体_GB2312" w:hAnsi="Times New Roman" w:cs="Times New Roman" w:hint="eastAsia"/>
          <w:sz w:val="32"/>
          <w:szCs w:val="32"/>
        </w:rPr>
        <w:t>切实强</w:t>
      </w:r>
      <w:r w:rsidR="00F0268F" w:rsidRPr="003F66D2">
        <w:rPr>
          <w:rFonts w:ascii="Times New Roman" w:eastAsia="楷体_GB2312" w:hAnsi="Times New Roman" w:cs="Times New Roman"/>
          <w:sz w:val="32"/>
          <w:szCs w:val="32"/>
        </w:rPr>
        <w:t>化政务</w:t>
      </w:r>
      <w:r w:rsidR="00F0268F" w:rsidRPr="003F66D2">
        <w:rPr>
          <w:rFonts w:ascii="Times New Roman" w:eastAsia="楷体_GB2312" w:hAnsi="Times New Roman" w:cs="Times New Roman" w:hint="eastAsia"/>
          <w:sz w:val="32"/>
          <w:szCs w:val="32"/>
        </w:rPr>
        <w:t>公开</w:t>
      </w:r>
      <w:r w:rsidR="00F0268F" w:rsidRPr="003F66D2">
        <w:rPr>
          <w:rFonts w:ascii="Times New Roman" w:eastAsia="楷体_GB2312" w:hAnsi="Times New Roman" w:cs="Times New Roman"/>
          <w:sz w:val="32"/>
          <w:szCs w:val="32"/>
        </w:rPr>
        <w:t>。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制定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2024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年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度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政务公开工作方案，强化重点工作信息公开力度，扩大</w:t>
      </w:r>
      <w:r w:rsidR="00F0268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政务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公开覆盖面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</w:t>
      </w:r>
      <w:r w:rsidR="00F0268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健全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信息发布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清单化管理工作机制，完善信息编写、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审核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、发布工作流程，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提高信息发布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质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效。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强化政策文件解读，</w:t>
      </w:r>
      <w:r w:rsidR="007C39D0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拓展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专家解读、媒体解读等多种解读形式</w:t>
      </w:r>
      <w:r w:rsidR="00F0268F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，提升国资政策知晓度</w:t>
      </w:r>
      <w:r w:rsidR="00F0268F" w:rsidRPr="000D5496">
        <w:rPr>
          <w:rFonts w:ascii="Times New Roman" w:eastAsia="仿宋_GB2312" w:hAnsi="Times New Roman" w:cs="Times New Roman" w:hint="eastAsia"/>
          <w:kern w:val="2"/>
          <w:sz w:val="32"/>
          <w:szCs w:val="24"/>
        </w:rPr>
        <w:t>。主动回应社会关切，</w:t>
      </w:r>
      <w:r w:rsidR="00F0268F" w:rsidRPr="000D5496">
        <w:rPr>
          <w:rFonts w:ascii="Times New Roman" w:eastAsia="仿宋_GB2312" w:hAnsi="Times New Roman" w:cs="Times New Roman"/>
          <w:kern w:val="2"/>
          <w:sz w:val="32"/>
          <w:szCs w:val="24"/>
        </w:rPr>
        <w:t>规范依申请公开工作的办理、审查、答复等工作流程，提高依申请公开工作水平。</w:t>
      </w:r>
      <w:r w:rsidR="00F0268F" w:rsidRPr="00B24149">
        <w:rPr>
          <w:rFonts w:ascii="楷体_GB2312" w:eastAsia="楷体_GB2312" w:hAnsi="Times New Roman" w:hint="eastAsia"/>
          <w:sz w:val="32"/>
          <w:szCs w:val="32"/>
        </w:rPr>
        <w:t>（责任科室：</w:t>
      </w:r>
      <w:r w:rsidR="00F0268F">
        <w:rPr>
          <w:rFonts w:ascii="楷体_GB2312" w:eastAsia="楷体_GB2312" w:hAnsi="Times New Roman" w:hint="eastAsia"/>
          <w:sz w:val="32"/>
          <w:szCs w:val="32"/>
        </w:rPr>
        <w:t>办公室、市国资投促中心</w:t>
      </w:r>
      <w:r w:rsidR="00F0268F" w:rsidRPr="00B24149">
        <w:rPr>
          <w:rFonts w:ascii="楷体_GB2312" w:eastAsia="楷体_GB2312" w:hAnsi="Times New Roman" w:hint="eastAsia"/>
          <w:sz w:val="32"/>
          <w:szCs w:val="32"/>
        </w:rPr>
        <w:t>）</w:t>
      </w:r>
    </w:p>
    <w:p w14:paraId="1134667A" w14:textId="7AFBEBA8" w:rsidR="00F0268F" w:rsidRPr="00460180" w:rsidRDefault="009A4D9C" w:rsidP="00E5314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</w:t>
      </w:r>
      <w:r w:rsidR="008670A7">
        <w:rPr>
          <w:rFonts w:ascii="Times New Roman" w:eastAsia="楷体_GB2312" w:hAnsi="Times New Roman" w:hint="eastAsia"/>
          <w:sz w:val="32"/>
          <w:szCs w:val="32"/>
        </w:rPr>
        <w:t>十八</w:t>
      </w:r>
      <w:r>
        <w:rPr>
          <w:rFonts w:ascii="Times New Roman" w:eastAsia="楷体_GB2312" w:hAnsi="Times New Roman" w:hint="eastAsia"/>
          <w:sz w:val="32"/>
          <w:szCs w:val="32"/>
        </w:rPr>
        <w:t>）</w:t>
      </w:r>
      <w:r w:rsidR="00F0268F" w:rsidRPr="00460180">
        <w:rPr>
          <w:rFonts w:ascii="楷体_GB2312" w:eastAsia="楷体_GB2312" w:hAnsi="Times New Roman"/>
          <w:sz w:val="32"/>
          <w:szCs w:val="32"/>
        </w:rPr>
        <w:t>增强网络安全意识</w:t>
      </w:r>
      <w:r w:rsidR="00F0268F" w:rsidRPr="00460180">
        <w:rPr>
          <w:rFonts w:ascii="Times New Roman" w:eastAsia="仿宋_GB2312" w:hAnsi="Times New Roman"/>
          <w:sz w:val="32"/>
          <w:szCs w:val="32"/>
        </w:rPr>
        <w:t>。严格落实网络安全工作责任制，定期召开网络安全工作会议，研究部署网络安全重点工作。常态化开展网络资产梳理，动态更新资产清单。加强网络安全宣传，</w:t>
      </w:r>
      <w:r w:rsidR="00F0268F" w:rsidRPr="00460180">
        <w:rPr>
          <w:rFonts w:ascii="Times New Roman" w:eastAsia="仿宋_GB2312" w:hAnsi="Times New Roman"/>
          <w:sz w:val="32"/>
          <w:szCs w:val="32"/>
        </w:rPr>
        <w:lastRenderedPageBreak/>
        <w:t>普及网络安全知识，每月</w:t>
      </w:r>
      <w:r w:rsidR="00F0268F">
        <w:rPr>
          <w:rFonts w:ascii="Times New Roman" w:eastAsia="仿宋_GB2312" w:hAnsi="Times New Roman" w:hint="eastAsia"/>
          <w:sz w:val="32"/>
          <w:szCs w:val="32"/>
        </w:rPr>
        <w:t>开展网络安全自查，</w:t>
      </w:r>
      <w:r w:rsidR="00F0268F" w:rsidRPr="00460180">
        <w:rPr>
          <w:rFonts w:ascii="Times New Roman" w:eastAsia="仿宋_GB2312" w:hAnsi="Times New Roman"/>
          <w:sz w:val="32"/>
          <w:szCs w:val="32"/>
        </w:rPr>
        <w:t>提高网络安全意识和能力水平。强化重要时间节点的网络安全防护，防范化解网络安全重大风险，遏制</w:t>
      </w:r>
      <w:r w:rsidR="007C39D0">
        <w:rPr>
          <w:rFonts w:ascii="Times New Roman" w:eastAsia="仿宋_GB2312" w:hAnsi="Times New Roman" w:hint="eastAsia"/>
          <w:sz w:val="32"/>
          <w:szCs w:val="32"/>
        </w:rPr>
        <w:t>重大</w:t>
      </w:r>
      <w:r w:rsidR="00F0268F" w:rsidRPr="00460180">
        <w:rPr>
          <w:rFonts w:ascii="Times New Roman" w:eastAsia="仿宋_GB2312" w:hAnsi="Times New Roman"/>
          <w:sz w:val="32"/>
          <w:szCs w:val="32"/>
        </w:rPr>
        <w:t>网络安全</w:t>
      </w:r>
      <w:r w:rsidR="007C39D0">
        <w:rPr>
          <w:rFonts w:ascii="Times New Roman" w:eastAsia="仿宋_GB2312" w:hAnsi="Times New Roman" w:hint="eastAsia"/>
          <w:sz w:val="32"/>
          <w:szCs w:val="32"/>
        </w:rPr>
        <w:t>事件</w:t>
      </w:r>
      <w:r w:rsidR="00F0268F" w:rsidRPr="00460180">
        <w:rPr>
          <w:rFonts w:ascii="Times New Roman" w:eastAsia="仿宋_GB2312" w:hAnsi="Times New Roman"/>
          <w:sz w:val="32"/>
          <w:szCs w:val="32"/>
        </w:rPr>
        <w:t>发生。</w:t>
      </w:r>
      <w:r w:rsidR="00F0268F" w:rsidRPr="00B24149">
        <w:rPr>
          <w:rFonts w:ascii="楷体_GB2312" w:eastAsia="楷体_GB2312" w:hAnsi="Times New Roman" w:hint="eastAsia"/>
          <w:sz w:val="32"/>
          <w:szCs w:val="32"/>
        </w:rPr>
        <w:t>（责任科室：办公室、市国资投促中心）</w:t>
      </w:r>
    </w:p>
    <w:p w14:paraId="30533CD8" w14:textId="2F4BCEE1" w:rsidR="00F0268F" w:rsidRPr="00B24149" w:rsidRDefault="00F0268F" w:rsidP="00E53147">
      <w:pPr>
        <w:spacing w:line="58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460180">
        <w:rPr>
          <w:rFonts w:ascii="楷体_GB2312" w:eastAsia="楷体_GB2312" w:hAnsi="Times New Roman"/>
          <w:sz w:val="32"/>
          <w:szCs w:val="32"/>
        </w:rPr>
        <w:t>（</w:t>
      </w:r>
      <w:r w:rsidR="008670A7">
        <w:rPr>
          <w:rFonts w:ascii="楷体_GB2312" w:eastAsia="楷体_GB2312" w:hAnsi="Times New Roman" w:hint="eastAsia"/>
          <w:sz w:val="32"/>
          <w:szCs w:val="32"/>
        </w:rPr>
        <w:t>十九</w:t>
      </w:r>
      <w:r w:rsidRPr="00460180">
        <w:rPr>
          <w:rFonts w:ascii="楷体_GB2312" w:eastAsia="楷体_GB2312" w:hAnsi="Times New Roman"/>
          <w:sz w:val="32"/>
          <w:szCs w:val="32"/>
        </w:rPr>
        <w:t>）</w:t>
      </w:r>
      <w:r w:rsidRPr="00460180">
        <w:rPr>
          <w:rFonts w:ascii="楷体_GB2312" w:eastAsia="楷体_GB2312" w:hAnsi="Times New Roman" w:hint="eastAsia"/>
          <w:sz w:val="32"/>
          <w:szCs w:val="32"/>
        </w:rPr>
        <w:t>推进数字机关建设。</w:t>
      </w:r>
      <w:r w:rsidRPr="00460180">
        <w:rPr>
          <w:rFonts w:ascii="Times New Roman" w:eastAsia="仿宋_GB2312" w:hAnsi="Times New Roman" w:hint="eastAsia"/>
          <w:sz w:val="32"/>
          <w:szCs w:val="32"/>
        </w:rPr>
        <w:t>加强政务数据共享，</w:t>
      </w:r>
      <w:r>
        <w:rPr>
          <w:rFonts w:ascii="Times New Roman" w:eastAsia="仿宋_GB2312" w:hAnsi="Times New Roman" w:hint="eastAsia"/>
          <w:sz w:val="32"/>
          <w:szCs w:val="32"/>
        </w:rPr>
        <w:t>完善</w:t>
      </w:r>
      <w:r w:rsidRPr="00460180">
        <w:rPr>
          <w:rFonts w:ascii="Times New Roman" w:eastAsia="仿宋_GB2312" w:hAnsi="Times New Roman" w:hint="eastAsia"/>
          <w:sz w:val="32"/>
          <w:szCs w:val="32"/>
        </w:rPr>
        <w:t>数据资源目录管理，</w:t>
      </w:r>
      <w:r>
        <w:rPr>
          <w:rFonts w:ascii="Times New Roman" w:eastAsia="仿宋_GB2312" w:hAnsi="Times New Roman" w:hint="eastAsia"/>
          <w:sz w:val="32"/>
          <w:szCs w:val="32"/>
        </w:rPr>
        <w:t>做好</w:t>
      </w:r>
      <w:r w:rsidRPr="00460180">
        <w:rPr>
          <w:rFonts w:ascii="Times New Roman" w:eastAsia="仿宋_GB2312" w:hAnsi="Times New Roman" w:hint="eastAsia"/>
          <w:sz w:val="32"/>
          <w:szCs w:val="32"/>
        </w:rPr>
        <w:t>政务信息资源归集，合理有序提升资源开放力度。加强全系统“山东通”平台组织架构管理，</w:t>
      </w:r>
      <w:r>
        <w:rPr>
          <w:rFonts w:ascii="Times New Roman" w:eastAsia="仿宋_GB2312" w:hAnsi="Times New Roman" w:hint="eastAsia"/>
          <w:sz w:val="32"/>
          <w:szCs w:val="32"/>
        </w:rPr>
        <w:t>强化</w:t>
      </w:r>
      <w:r w:rsidRPr="00460180">
        <w:rPr>
          <w:rFonts w:ascii="Times New Roman" w:eastAsia="仿宋_GB2312" w:hAnsi="Times New Roman" w:hint="eastAsia"/>
          <w:sz w:val="32"/>
          <w:szCs w:val="32"/>
        </w:rPr>
        <w:t>“山东通数字机关综合应用平台”业务事项模块维护</w:t>
      </w:r>
      <w:r>
        <w:rPr>
          <w:rFonts w:ascii="Times New Roman" w:eastAsia="仿宋_GB2312" w:hAnsi="Times New Roman" w:hint="eastAsia"/>
          <w:sz w:val="32"/>
          <w:szCs w:val="32"/>
        </w:rPr>
        <w:t>。提升国资监管信息化水平，</w:t>
      </w:r>
      <w:r w:rsidR="007C39D0">
        <w:rPr>
          <w:rFonts w:ascii="Times New Roman" w:eastAsia="仿宋_GB2312" w:hAnsi="Times New Roman" w:hint="eastAsia"/>
          <w:sz w:val="32"/>
          <w:szCs w:val="32"/>
        </w:rPr>
        <w:t>完善</w:t>
      </w:r>
      <w:r>
        <w:rPr>
          <w:rFonts w:ascii="Times New Roman" w:eastAsia="仿宋_GB2312" w:hAnsi="Times New Roman" w:hint="eastAsia"/>
          <w:sz w:val="32"/>
          <w:szCs w:val="32"/>
        </w:rPr>
        <w:t>数字化智能化监管</w:t>
      </w:r>
      <w:r w:rsidR="007C39D0">
        <w:rPr>
          <w:rFonts w:ascii="Times New Roman" w:eastAsia="仿宋_GB2312" w:hAnsi="Times New Roman" w:hint="eastAsia"/>
          <w:sz w:val="32"/>
          <w:szCs w:val="32"/>
        </w:rPr>
        <w:t>体系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 w:rsidRPr="00B24149">
        <w:rPr>
          <w:rFonts w:ascii="楷体_GB2312" w:eastAsia="楷体_GB2312" w:hAnsi="Times New Roman" w:hint="eastAsia"/>
          <w:sz w:val="32"/>
          <w:szCs w:val="32"/>
        </w:rPr>
        <w:t>（责任科室：办公室、市国资投促中心）</w:t>
      </w:r>
    </w:p>
    <w:p w14:paraId="0451E5F7" w14:textId="33B19C37" w:rsidR="00F0268F" w:rsidRPr="00F0268F" w:rsidRDefault="00F0268F" w:rsidP="00E5314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60180">
        <w:rPr>
          <w:rFonts w:ascii="楷体_GB2312" w:eastAsia="楷体_GB2312" w:hAnsi="Times New Roman"/>
          <w:sz w:val="32"/>
          <w:szCs w:val="32"/>
        </w:rPr>
        <w:t>（</w:t>
      </w:r>
      <w:r>
        <w:rPr>
          <w:rFonts w:ascii="楷体_GB2312" w:eastAsia="楷体_GB2312" w:hAnsi="Times New Roman" w:hint="eastAsia"/>
          <w:sz w:val="32"/>
          <w:szCs w:val="32"/>
        </w:rPr>
        <w:t>二十</w:t>
      </w:r>
      <w:r w:rsidRPr="00460180">
        <w:rPr>
          <w:rFonts w:ascii="楷体_GB2312" w:eastAsia="楷体_GB2312" w:hAnsi="Times New Roman"/>
          <w:sz w:val="32"/>
          <w:szCs w:val="32"/>
        </w:rPr>
        <w:t>）</w:t>
      </w:r>
      <w:r w:rsidRPr="00F0268F">
        <w:rPr>
          <w:rFonts w:ascii="楷体_GB2312" w:eastAsia="楷体_GB2312" w:hAnsi="Times New Roman" w:hint="eastAsia"/>
          <w:sz w:val="32"/>
          <w:szCs w:val="32"/>
        </w:rPr>
        <w:t>规范机关高效运行。</w:t>
      </w:r>
      <w:r w:rsidRPr="00F0268F">
        <w:rPr>
          <w:rFonts w:ascii="Times New Roman" w:eastAsia="仿宋_GB2312" w:hAnsi="Times New Roman" w:hint="eastAsia"/>
          <w:sz w:val="32"/>
          <w:szCs w:val="32"/>
        </w:rPr>
        <w:t>加强财务管理，严格执行预决算制度，强化预算执行刚性约束，确保财务支出规范、安全、有效</w:t>
      </w:r>
      <w:r>
        <w:rPr>
          <w:rFonts w:ascii="Times New Roman" w:eastAsia="仿宋_GB2312" w:hAnsi="Times New Roman" w:hint="eastAsia"/>
          <w:sz w:val="32"/>
          <w:szCs w:val="32"/>
        </w:rPr>
        <w:t>。强化</w:t>
      </w:r>
      <w:r w:rsidRPr="00F0268F">
        <w:rPr>
          <w:rFonts w:ascii="Times New Roman" w:eastAsia="仿宋_GB2312" w:hAnsi="Times New Roman" w:hint="eastAsia"/>
          <w:sz w:val="32"/>
          <w:szCs w:val="32"/>
        </w:rPr>
        <w:t>内部协</w:t>
      </w:r>
      <w:r>
        <w:rPr>
          <w:rFonts w:ascii="Times New Roman" w:eastAsia="仿宋_GB2312" w:hAnsi="Times New Roman" w:hint="eastAsia"/>
          <w:sz w:val="32"/>
          <w:szCs w:val="32"/>
        </w:rPr>
        <w:t>同</w:t>
      </w:r>
      <w:r w:rsidRPr="00F0268F">
        <w:rPr>
          <w:rFonts w:ascii="Times New Roman" w:eastAsia="仿宋_GB2312" w:hAnsi="Times New Roman" w:hint="eastAsia"/>
          <w:sz w:val="32"/>
          <w:szCs w:val="32"/>
        </w:rPr>
        <w:t>，</w:t>
      </w:r>
      <w:r w:rsidR="00385421" w:rsidRPr="00385421">
        <w:rPr>
          <w:rFonts w:ascii="Times New Roman" w:eastAsia="仿宋_GB2312" w:hAnsi="Times New Roman" w:hint="eastAsia"/>
          <w:sz w:val="32"/>
          <w:szCs w:val="32"/>
        </w:rPr>
        <w:t>提升办文、办会、办事质效，</w:t>
      </w:r>
      <w:r w:rsidR="00385421">
        <w:rPr>
          <w:rFonts w:ascii="Times New Roman" w:eastAsia="仿宋_GB2312" w:hAnsi="Times New Roman" w:hint="eastAsia"/>
          <w:sz w:val="32"/>
          <w:szCs w:val="32"/>
        </w:rPr>
        <w:t>确保</w:t>
      </w:r>
      <w:r w:rsidRPr="00F0268F">
        <w:rPr>
          <w:rFonts w:ascii="Times New Roman" w:eastAsia="仿宋_GB2312" w:hAnsi="Times New Roman" w:hint="eastAsia"/>
          <w:sz w:val="32"/>
          <w:szCs w:val="32"/>
        </w:rPr>
        <w:t>重点事项督办</w:t>
      </w:r>
      <w:r w:rsidR="00385421">
        <w:rPr>
          <w:rFonts w:ascii="Times New Roman" w:eastAsia="仿宋_GB2312" w:hAnsi="Times New Roman" w:hint="eastAsia"/>
          <w:sz w:val="32"/>
          <w:szCs w:val="32"/>
        </w:rPr>
        <w:t>到位</w:t>
      </w:r>
      <w:r>
        <w:rPr>
          <w:rFonts w:ascii="Times New Roman" w:eastAsia="仿宋_GB2312" w:hAnsi="Times New Roman" w:hint="eastAsia"/>
          <w:sz w:val="32"/>
          <w:szCs w:val="32"/>
        </w:rPr>
        <w:t>。做好</w:t>
      </w:r>
      <w:r w:rsidRPr="00F0268F">
        <w:rPr>
          <w:rFonts w:ascii="Times New Roman" w:eastAsia="仿宋_GB2312" w:hAnsi="Times New Roman" w:hint="eastAsia"/>
          <w:sz w:val="32"/>
          <w:szCs w:val="32"/>
        </w:rPr>
        <w:t>年度档案整理，实现档案管理标准化、规范化和数字化</w:t>
      </w:r>
      <w:r>
        <w:rPr>
          <w:rFonts w:ascii="Times New Roman" w:eastAsia="仿宋_GB2312" w:hAnsi="Times New Roman" w:hint="eastAsia"/>
          <w:sz w:val="32"/>
          <w:szCs w:val="32"/>
        </w:rPr>
        <w:t>。强化</w:t>
      </w:r>
      <w:r w:rsidRPr="00F0268F">
        <w:rPr>
          <w:rFonts w:ascii="Times New Roman" w:eastAsia="仿宋_GB2312" w:hAnsi="Times New Roman" w:hint="eastAsia"/>
          <w:sz w:val="32"/>
          <w:szCs w:val="32"/>
        </w:rPr>
        <w:t>后勤保障，</w:t>
      </w:r>
      <w:r w:rsidR="00DB431A">
        <w:rPr>
          <w:rFonts w:ascii="Times New Roman" w:eastAsia="仿宋_GB2312" w:hAnsi="Times New Roman" w:hint="eastAsia"/>
          <w:sz w:val="32"/>
          <w:szCs w:val="32"/>
        </w:rPr>
        <w:t>合理</w:t>
      </w:r>
      <w:r w:rsidRPr="00F0268F">
        <w:rPr>
          <w:rFonts w:ascii="Times New Roman" w:eastAsia="仿宋_GB2312" w:hAnsi="Times New Roman" w:hint="eastAsia"/>
          <w:sz w:val="32"/>
          <w:szCs w:val="32"/>
        </w:rPr>
        <w:t>调配办公用房，规范公车使用，</w:t>
      </w:r>
      <w:r w:rsidR="00DB431A">
        <w:rPr>
          <w:rFonts w:ascii="Times New Roman" w:eastAsia="仿宋_GB2312" w:hAnsi="Times New Roman" w:hint="eastAsia"/>
          <w:sz w:val="32"/>
          <w:szCs w:val="32"/>
        </w:rPr>
        <w:t>严格</w:t>
      </w:r>
      <w:r w:rsidRPr="00F0268F">
        <w:rPr>
          <w:rFonts w:ascii="Times New Roman" w:eastAsia="仿宋_GB2312" w:hAnsi="Times New Roman" w:hint="eastAsia"/>
          <w:sz w:val="32"/>
          <w:szCs w:val="32"/>
        </w:rPr>
        <w:t>公章管理</w:t>
      </w:r>
      <w:r w:rsidR="00D26E5B">
        <w:rPr>
          <w:rFonts w:ascii="Times New Roman" w:eastAsia="仿宋_GB2312" w:hAnsi="Times New Roman" w:hint="eastAsia"/>
          <w:sz w:val="32"/>
          <w:szCs w:val="32"/>
        </w:rPr>
        <w:t>，</w:t>
      </w:r>
      <w:r w:rsidRPr="00F0268F">
        <w:rPr>
          <w:rFonts w:ascii="Times New Roman" w:eastAsia="仿宋_GB2312" w:hAnsi="Times New Roman" w:hint="eastAsia"/>
          <w:sz w:val="32"/>
          <w:szCs w:val="32"/>
        </w:rPr>
        <w:t>长效开展节约型机关、健康机关创建工作。（</w:t>
      </w:r>
      <w:r w:rsidRPr="00F0268F">
        <w:rPr>
          <w:rFonts w:ascii="楷体_GB2312" w:eastAsia="楷体_GB2312" w:hAnsi="Times New Roman" w:hint="eastAsia"/>
          <w:sz w:val="32"/>
          <w:szCs w:val="32"/>
        </w:rPr>
        <w:t>责任科室：办公室</w:t>
      </w:r>
      <w:r w:rsidRPr="00F0268F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303EE5D8" w14:textId="224C1988" w:rsidR="009A4D9C" w:rsidRPr="00F0268F" w:rsidRDefault="009A4D9C" w:rsidP="00E53147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EE8E409" w14:textId="77777777" w:rsidR="0075439E" w:rsidRDefault="0075439E" w:rsidP="0075439E">
      <w:pPr>
        <w:pStyle w:val="2"/>
        <w:ind w:firstLine="0"/>
      </w:pPr>
    </w:p>
    <w:p w14:paraId="75AA7025" w14:textId="77777777" w:rsidR="0075439E" w:rsidRDefault="0075439E" w:rsidP="0075439E">
      <w:pPr>
        <w:pStyle w:val="2"/>
        <w:ind w:firstLine="0"/>
      </w:pPr>
    </w:p>
    <w:p w14:paraId="1ACED927" w14:textId="77777777" w:rsidR="002B38F1" w:rsidRDefault="002B38F1" w:rsidP="0075439E">
      <w:pPr>
        <w:pStyle w:val="2"/>
        <w:ind w:firstLine="0"/>
      </w:pPr>
    </w:p>
    <w:p w14:paraId="5E5D465E" w14:textId="77777777" w:rsidR="002B38F1" w:rsidRDefault="002B38F1" w:rsidP="0075439E">
      <w:pPr>
        <w:pStyle w:val="2"/>
        <w:ind w:firstLine="0"/>
      </w:pPr>
    </w:p>
    <w:p w14:paraId="21AA4139" w14:textId="77777777" w:rsidR="002B38F1" w:rsidRDefault="002B38F1" w:rsidP="0075439E">
      <w:pPr>
        <w:pStyle w:val="2"/>
        <w:ind w:firstLine="0"/>
      </w:pPr>
    </w:p>
    <w:p w14:paraId="39C8DED0" w14:textId="77777777" w:rsidR="002B38F1" w:rsidRDefault="002B38F1" w:rsidP="0075439E">
      <w:pPr>
        <w:pStyle w:val="2"/>
        <w:ind w:firstLine="0"/>
      </w:pPr>
    </w:p>
    <w:p w14:paraId="34E0B3E5" w14:textId="77777777" w:rsidR="007C39D0" w:rsidRDefault="007C39D0" w:rsidP="0075439E">
      <w:pPr>
        <w:pStyle w:val="2"/>
        <w:ind w:firstLine="0"/>
      </w:pPr>
    </w:p>
    <w:p w14:paraId="7145CD27" w14:textId="77777777" w:rsidR="007C39D0" w:rsidRDefault="007C39D0" w:rsidP="0075439E">
      <w:pPr>
        <w:pStyle w:val="2"/>
        <w:ind w:firstLine="0"/>
      </w:pPr>
    </w:p>
    <w:p w14:paraId="2F4D5752" w14:textId="77777777" w:rsidR="008670A7" w:rsidRDefault="008670A7" w:rsidP="0075439E">
      <w:pPr>
        <w:pStyle w:val="2"/>
        <w:ind w:firstLine="0"/>
      </w:pPr>
    </w:p>
    <w:p w14:paraId="544D5995" w14:textId="77777777" w:rsidR="008670A7" w:rsidRDefault="008670A7" w:rsidP="0075439E">
      <w:pPr>
        <w:pStyle w:val="2"/>
        <w:ind w:firstLine="0"/>
      </w:pPr>
    </w:p>
    <w:p w14:paraId="0E12CC17" w14:textId="77777777" w:rsidR="008670A7" w:rsidRDefault="008670A7" w:rsidP="0075439E">
      <w:pPr>
        <w:pStyle w:val="2"/>
        <w:ind w:firstLine="0"/>
      </w:pPr>
    </w:p>
    <w:p w14:paraId="74DE1175" w14:textId="77777777" w:rsidR="008670A7" w:rsidRDefault="008670A7" w:rsidP="0075439E">
      <w:pPr>
        <w:pStyle w:val="2"/>
        <w:ind w:firstLine="0"/>
      </w:pPr>
    </w:p>
    <w:p w14:paraId="26CCAD72" w14:textId="77777777" w:rsidR="005F1A4C" w:rsidRDefault="005F1A4C" w:rsidP="0075439E">
      <w:pPr>
        <w:pStyle w:val="2"/>
        <w:ind w:firstLine="0"/>
      </w:pPr>
    </w:p>
    <w:p w14:paraId="0B983A64" w14:textId="77777777" w:rsidR="005F1A4C" w:rsidRDefault="005F1A4C" w:rsidP="0075439E">
      <w:pPr>
        <w:pStyle w:val="2"/>
        <w:ind w:firstLine="0"/>
      </w:pPr>
    </w:p>
    <w:p w14:paraId="56CD6801" w14:textId="77777777" w:rsidR="005F1A4C" w:rsidRDefault="005F1A4C" w:rsidP="0075439E">
      <w:pPr>
        <w:pStyle w:val="2"/>
        <w:ind w:firstLine="0"/>
      </w:pPr>
    </w:p>
    <w:p w14:paraId="40EACF6D" w14:textId="77777777" w:rsidR="005F1A4C" w:rsidRDefault="005F1A4C" w:rsidP="0075439E">
      <w:pPr>
        <w:pStyle w:val="2"/>
        <w:ind w:firstLine="0"/>
      </w:pPr>
    </w:p>
    <w:p w14:paraId="0DF27396" w14:textId="77777777" w:rsidR="005F1A4C" w:rsidRDefault="005F1A4C" w:rsidP="0075439E">
      <w:pPr>
        <w:pStyle w:val="2"/>
        <w:ind w:firstLine="0"/>
      </w:pPr>
    </w:p>
    <w:p w14:paraId="3386FF99" w14:textId="77777777" w:rsidR="003F5456" w:rsidRDefault="003F5456" w:rsidP="0075439E">
      <w:pPr>
        <w:pStyle w:val="2"/>
        <w:ind w:firstLine="0"/>
      </w:pPr>
    </w:p>
    <w:p w14:paraId="2529F6F4" w14:textId="77777777" w:rsidR="003F5456" w:rsidRDefault="003F5456" w:rsidP="0075439E">
      <w:pPr>
        <w:pStyle w:val="2"/>
        <w:ind w:firstLine="0"/>
      </w:pPr>
    </w:p>
    <w:p w14:paraId="63114A83" w14:textId="77777777" w:rsidR="008670A7" w:rsidRDefault="008670A7" w:rsidP="0075439E">
      <w:pPr>
        <w:pStyle w:val="2"/>
        <w:ind w:firstLine="0"/>
      </w:pPr>
    </w:p>
    <w:p w14:paraId="50DE8FCB" w14:textId="77777777" w:rsidR="002B38F1" w:rsidRDefault="002B38F1" w:rsidP="0075439E">
      <w:pPr>
        <w:pStyle w:val="2"/>
        <w:ind w:firstLine="0"/>
      </w:pPr>
    </w:p>
    <w:p w14:paraId="6780E1A4" w14:textId="77777777" w:rsidR="0075439E" w:rsidRDefault="0075439E" w:rsidP="0075439E">
      <w:pPr>
        <w:pStyle w:val="2"/>
        <w:ind w:firstLine="0"/>
      </w:pPr>
    </w:p>
    <w:p w14:paraId="565D4F81" w14:textId="433DB4CF" w:rsidR="0075439E" w:rsidRPr="0075439E" w:rsidRDefault="0075439E" w:rsidP="0075439E">
      <w:pPr>
        <w:pBdr>
          <w:top w:val="single" w:sz="4" w:space="6" w:color="auto"/>
          <w:bottom w:val="single" w:sz="4" w:space="0" w:color="auto"/>
        </w:pBdr>
        <w:ind w:firstLineChars="200" w:firstLine="544"/>
        <w:rPr>
          <w:rFonts w:ascii="Times New Roman" w:eastAsia="仿宋_GB2312" w:hAnsi="Times New Roman" w:cs="Times New Roman"/>
          <w:sz w:val="28"/>
          <w:szCs w:val="28"/>
        </w:rPr>
      </w:pPr>
      <w:r w:rsidRPr="0075439E">
        <w:rPr>
          <w:rFonts w:ascii="Times New Roman" w:eastAsia="仿宋_GB2312" w:hAnsi="Times New Roman" w:cs="Times New Roman"/>
          <w:spacing w:val="-4"/>
          <w:sz w:val="28"/>
          <w:szCs w:val="28"/>
        </w:rPr>
        <w:t>淄博市国资委办公室</w:t>
      </w:r>
      <w:r w:rsidRPr="0075439E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    </w:t>
      </w:r>
      <w:r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           </w:t>
      </w:r>
      <w:r w:rsidRPr="0075439E">
        <w:rPr>
          <w:rFonts w:ascii="Times New Roman" w:eastAsia="仿宋_GB2312" w:hAnsi="Times New Roman" w:cs="Times New Roman"/>
          <w:spacing w:val="-4"/>
          <w:sz w:val="28"/>
          <w:szCs w:val="28"/>
        </w:rPr>
        <w:t xml:space="preserve">    </w:t>
      </w:r>
      <w:r w:rsidRPr="0075439E">
        <w:rPr>
          <w:rFonts w:ascii="Times New Roman" w:eastAsia="仿宋_GB2312" w:hAnsi="Times New Roman" w:cs="Times New Roman"/>
          <w:sz w:val="28"/>
          <w:szCs w:val="28"/>
        </w:rPr>
        <w:t>202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 w:rsidRPr="0075439E"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 w:rsidRPr="0075439E">
        <w:rPr>
          <w:rFonts w:ascii="Times New Roman" w:eastAsia="仿宋_GB2312" w:hAnsi="Times New Roman" w:cs="Times New Roman"/>
          <w:sz w:val="28"/>
          <w:szCs w:val="28"/>
        </w:rPr>
        <w:t>月</w:t>
      </w:r>
      <w:r w:rsidR="00B532F2">
        <w:rPr>
          <w:rFonts w:ascii="Times New Roman" w:eastAsia="仿宋_GB2312" w:hAnsi="Times New Roman" w:cs="Times New Roman"/>
          <w:sz w:val="28"/>
          <w:szCs w:val="28"/>
        </w:rPr>
        <w:t>24</w:t>
      </w:r>
      <w:r w:rsidRPr="0075439E">
        <w:rPr>
          <w:rFonts w:ascii="Times New Roman" w:eastAsia="仿宋_GB2312" w:hAnsi="Times New Roman" w:cs="Times New Roman"/>
          <w:sz w:val="28"/>
          <w:szCs w:val="28"/>
        </w:rPr>
        <w:t>日印发</w:t>
      </w:r>
    </w:p>
    <w:sectPr w:rsidR="0075439E" w:rsidRPr="0075439E">
      <w:pgSz w:w="11906" w:h="16838"/>
      <w:pgMar w:top="2098" w:right="1474" w:bottom="1985" w:left="1588" w:header="851" w:footer="992" w:gutter="0"/>
      <w:cols w:space="720"/>
      <w:docGrid w:type="lines" w:linePitch="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A229" w14:textId="77777777" w:rsidR="00ED3AD4" w:rsidRDefault="00ED3AD4">
      <w:r>
        <w:separator/>
      </w:r>
    </w:p>
  </w:endnote>
  <w:endnote w:type="continuationSeparator" w:id="0">
    <w:p w14:paraId="5AC37416" w14:textId="77777777" w:rsidR="00ED3AD4" w:rsidRDefault="00ED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75D1" w14:textId="77777777" w:rsidR="00096F44" w:rsidRPr="0019751E" w:rsidRDefault="00096F44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9751E">
      <w:rPr>
        <w:rFonts w:ascii="Times New Roman" w:eastAsia="宋体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619657355"/>
        <w:docPartObj>
          <w:docPartGallery w:val="Page Numbers (Bottom of Page)"/>
          <w:docPartUnique/>
        </w:docPartObj>
      </w:sdtPr>
      <w:sdtContent>
        <w:r w:rsidRPr="0019751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751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751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9751E"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 w:rsidRPr="0019751E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19751E">
          <w:rPr>
            <w:rFonts w:ascii="Times New Roman" w:eastAsia="宋体" w:hAnsi="Times New Roman" w:cs="Times New Roman"/>
            <w:sz w:val="28"/>
            <w:szCs w:val="28"/>
          </w:rPr>
          <w:t>—</w:t>
        </w:r>
      </w:sdtContent>
    </w:sdt>
  </w:p>
  <w:p w14:paraId="76FBB993" w14:textId="77777777" w:rsidR="00E270DB" w:rsidRDefault="00E270D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504D" w14:textId="77777777" w:rsidR="00ED3AD4" w:rsidRDefault="00ED3AD4">
      <w:r>
        <w:separator/>
      </w:r>
    </w:p>
  </w:footnote>
  <w:footnote w:type="continuationSeparator" w:id="0">
    <w:p w14:paraId="1716D3A5" w14:textId="77777777" w:rsidR="00ED3AD4" w:rsidRDefault="00ED3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63EC60"/>
    <w:multiLevelType w:val="singleLevel"/>
    <w:tmpl w:val="8B63EC6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D6FAA72"/>
    <w:multiLevelType w:val="singleLevel"/>
    <w:tmpl w:val="BD6FAA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70528671">
    <w:abstractNumId w:val="0"/>
  </w:num>
  <w:num w:numId="2" w16cid:durableId="83946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1"/>
    <w:rsid w:val="00015D05"/>
    <w:rsid w:val="00017F4C"/>
    <w:rsid w:val="00021663"/>
    <w:rsid w:val="0003265B"/>
    <w:rsid w:val="0004111F"/>
    <w:rsid w:val="00061D2B"/>
    <w:rsid w:val="00062A84"/>
    <w:rsid w:val="0006393B"/>
    <w:rsid w:val="00075531"/>
    <w:rsid w:val="00096F44"/>
    <w:rsid w:val="000B3A77"/>
    <w:rsid w:val="000B5FA2"/>
    <w:rsid w:val="000C1A0E"/>
    <w:rsid w:val="000D5496"/>
    <w:rsid w:val="000F6F0E"/>
    <w:rsid w:val="0010644D"/>
    <w:rsid w:val="0012331E"/>
    <w:rsid w:val="00175182"/>
    <w:rsid w:val="00192F79"/>
    <w:rsid w:val="00193366"/>
    <w:rsid w:val="0019751E"/>
    <w:rsid w:val="001B57D6"/>
    <w:rsid w:val="001D5CE3"/>
    <w:rsid w:val="002075AE"/>
    <w:rsid w:val="00220D96"/>
    <w:rsid w:val="0026594F"/>
    <w:rsid w:val="00276508"/>
    <w:rsid w:val="002A4B84"/>
    <w:rsid w:val="002A5D0C"/>
    <w:rsid w:val="002B38F1"/>
    <w:rsid w:val="002C1A4C"/>
    <w:rsid w:val="002F517B"/>
    <w:rsid w:val="002F5D10"/>
    <w:rsid w:val="00305D11"/>
    <w:rsid w:val="0031671B"/>
    <w:rsid w:val="00317E8F"/>
    <w:rsid w:val="003238E0"/>
    <w:rsid w:val="0038073B"/>
    <w:rsid w:val="00385421"/>
    <w:rsid w:val="003955F2"/>
    <w:rsid w:val="003A199E"/>
    <w:rsid w:val="003A32BB"/>
    <w:rsid w:val="003B0A0F"/>
    <w:rsid w:val="003B3754"/>
    <w:rsid w:val="003D1B2E"/>
    <w:rsid w:val="003D60E9"/>
    <w:rsid w:val="003E225A"/>
    <w:rsid w:val="003F5456"/>
    <w:rsid w:val="003F66D2"/>
    <w:rsid w:val="0043265B"/>
    <w:rsid w:val="00434EDB"/>
    <w:rsid w:val="004366AF"/>
    <w:rsid w:val="00440F5F"/>
    <w:rsid w:val="00460180"/>
    <w:rsid w:val="00463F73"/>
    <w:rsid w:val="00466EAB"/>
    <w:rsid w:val="00467562"/>
    <w:rsid w:val="00476C28"/>
    <w:rsid w:val="00483802"/>
    <w:rsid w:val="004930FF"/>
    <w:rsid w:val="00494565"/>
    <w:rsid w:val="004A03DD"/>
    <w:rsid w:val="004A50BD"/>
    <w:rsid w:val="004C11CF"/>
    <w:rsid w:val="004E3B30"/>
    <w:rsid w:val="004F6DC1"/>
    <w:rsid w:val="00504B19"/>
    <w:rsid w:val="00516CD6"/>
    <w:rsid w:val="0053097D"/>
    <w:rsid w:val="00540990"/>
    <w:rsid w:val="0054679A"/>
    <w:rsid w:val="00576963"/>
    <w:rsid w:val="005824DE"/>
    <w:rsid w:val="005835FA"/>
    <w:rsid w:val="005A1A9E"/>
    <w:rsid w:val="005A428B"/>
    <w:rsid w:val="005B4A32"/>
    <w:rsid w:val="005C0615"/>
    <w:rsid w:val="005D3B98"/>
    <w:rsid w:val="005E62E6"/>
    <w:rsid w:val="005F1A4C"/>
    <w:rsid w:val="00602F21"/>
    <w:rsid w:val="0062348A"/>
    <w:rsid w:val="00652EC1"/>
    <w:rsid w:val="00664A5C"/>
    <w:rsid w:val="00665CCB"/>
    <w:rsid w:val="006718D1"/>
    <w:rsid w:val="006C4F5B"/>
    <w:rsid w:val="006D58BE"/>
    <w:rsid w:val="006F416E"/>
    <w:rsid w:val="007036E1"/>
    <w:rsid w:val="0071242C"/>
    <w:rsid w:val="00722B39"/>
    <w:rsid w:val="007275D9"/>
    <w:rsid w:val="00727868"/>
    <w:rsid w:val="00734246"/>
    <w:rsid w:val="0075439E"/>
    <w:rsid w:val="00764CBB"/>
    <w:rsid w:val="0076781C"/>
    <w:rsid w:val="00771635"/>
    <w:rsid w:val="007800E5"/>
    <w:rsid w:val="00792371"/>
    <w:rsid w:val="007B2F3D"/>
    <w:rsid w:val="007C39D0"/>
    <w:rsid w:val="007C3D4C"/>
    <w:rsid w:val="007C6BD9"/>
    <w:rsid w:val="007E3965"/>
    <w:rsid w:val="0085444E"/>
    <w:rsid w:val="00864225"/>
    <w:rsid w:val="008670A7"/>
    <w:rsid w:val="008907BF"/>
    <w:rsid w:val="0089432F"/>
    <w:rsid w:val="008B4DF3"/>
    <w:rsid w:val="008F6808"/>
    <w:rsid w:val="0090043D"/>
    <w:rsid w:val="009050B0"/>
    <w:rsid w:val="00920838"/>
    <w:rsid w:val="00934628"/>
    <w:rsid w:val="0097583F"/>
    <w:rsid w:val="009A4D9C"/>
    <w:rsid w:val="00A03211"/>
    <w:rsid w:val="00A049FA"/>
    <w:rsid w:val="00A066AC"/>
    <w:rsid w:val="00A15F3F"/>
    <w:rsid w:val="00A26114"/>
    <w:rsid w:val="00A27607"/>
    <w:rsid w:val="00A5524C"/>
    <w:rsid w:val="00A5600B"/>
    <w:rsid w:val="00A72E94"/>
    <w:rsid w:val="00A8280D"/>
    <w:rsid w:val="00A96319"/>
    <w:rsid w:val="00AB02A5"/>
    <w:rsid w:val="00AD5C2F"/>
    <w:rsid w:val="00AD5D93"/>
    <w:rsid w:val="00B11F65"/>
    <w:rsid w:val="00B24149"/>
    <w:rsid w:val="00B436C7"/>
    <w:rsid w:val="00B532F2"/>
    <w:rsid w:val="00B65954"/>
    <w:rsid w:val="00B82010"/>
    <w:rsid w:val="00B97E52"/>
    <w:rsid w:val="00BB7407"/>
    <w:rsid w:val="00BE70D1"/>
    <w:rsid w:val="00C04426"/>
    <w:rsid w:val="00C106A4"/>
    <w:rsid w:val="00C2029C"/>
    <w:rsid w:val="00C47504"/>
    <w:rsid w:val="00C75A6E"/>
    <w:rsid w:val="00C778FF"/>
    <w:rsid w:val="00C80BA2"/>
    <w:rsid w:val="00C87B07"/>
    <w:rsid w:val="00CB52EB"/>
    <w:rsid w:val="00CD0533"/>
    <w:rsid w:val="00CD55DC"/>
    <w:rsid w:val="00CE0894"/>
    <w:rsid w:val="00CE7B9C"/>
    <w:rsid w:val="00D26E5B"/>
    <w:rsid w:val="00D363E1"/>
    <w:rsid w:val="00D42A37"/>
    <w:rsid w:val="00D6669B"/>
    <w:rsid w:val="00D71198"/>
    <w:rsid w:val="00DA1940"/>
    <w:rsid w:val="00DA2D54"/>
    <w:rsid w:val="00DA6ADC"/>
    <w:rsid w:val="00DB0CE5"/>
    <w:rsid w:val="00DB2FDB"/>
    <w:rsid w:val="00DB431A"/>
    <w:rsid w:val="00DC2E29"/>
    <w:rsid w:val="00DD06C3"/>
    <w:rsid w:val="00DE7D1A"/>
    <w:rsid w:val="00DF19A3"/>
    <w:rsid w:val="00DF1BF9"/>
    <w:rsid w:val="00E214B3"/>
    <w:rsid w:val="00E270DB"/>
    <w:rsid w:val="00E3283A"/>
    <w:rsid w:val="00E33B5E"/>
    <w:rsid w:val="00E53147"/>
    <w:rsid w:val="00E53B6D"/>
    <w:rsid w:val="00E54968"/>
    <w:rsid w:val="00E90CB9"/>
    <w:rsid w:val="00EA61AE"/>
    <w:rsid w:val="00EC6EED"/>
    <w:rsid w:val="00ED2D01"/>
    <w:rsid w:val="00ED2D8C"/>
    <w:rsid w:val="00ED3AD4"/>
    <w:rsid w:val="00EE6413"/>
    <w:rsid w:val="00EE6C2E"/>
    <w:rsid w:val="00EF3EE8"/>
    <w:rsid w:val="00EF57C4"/>
    <w:rsid w:val="00F0268F"/>
    <w:rsid w:val="00F12CB2"/>
    <w:rsid w:val="00F45781"/>
    <w:rsid w:val="00F5368A"/>
    <w:rsid w:val="00F54A07"/>
    <w:rsid w:val="00F651F5"/>
    <w:rsid w:val="00F717CE"/>
    <w:rsid w:val="00F808C9"/>
    <w:rsid w:val="00F824B1"/>
    <w:rsid w:val="00F91FCE"/>
    <w:rsid w:val="00F9409A"/>
    <w:rsid w:val="03BE50D5"/>
    <w:rsid w:val="0D781E29"/>
    <w:rsid w:val="0FCE3D39"/>
    <w:rsid w:val="134052A8"/>
    <w:rsid w:val="188B2C89"/>
    <w:rsid w:val="1D9241B8"/>
    <w:rsid w:val="1E005F15"/>
    <w:rsid w:val="28895C7D"/>
    <w:rsid w:val="2894586B"/>
    <w:rsid w:val="2F9053A7"/>
    <w:rsid w:val="364A26CD"/>
    <w:rsid w:val="388C5BA7"/>
    <w:rsid w:val="3CCF7907"/>
    <w:rsid w:val="3D5A4667"/>
    <w:rsid w:val="41C4010E"/>
    <w:rsid w:val="442C43B6"/>
    <w:rsid w:val="4ACB40F7"/>
    <w:rsid w:val="4B496C93"/>
    <w:rsid w:val="512C2BBC"/>
    <w:rsid w:val="555E0782"/>
    <w:rsid w:val="5DDD12E6"/>
    <w:rsid w:val="5F1E09F2"/>
    <w:rsid w:val="5F354B24"/>
    <w:rsid w:val="65902A44"/>
    <w:rsid w:val="66014DBF"/>
    <w:rsid w:val="663D7DCA"/>
    <w:rsid w:val="684157C7"/>
    <w:rsid w:val="6FBE54ED"/>
    <w:rsid w:val="74353FE0"/>
    <w:rsid w:val="76254A15"/>
    <w:rsid w:val="7B4A02CE"/>
    <w:rsid w:val="7E6A5DB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57CB4"/>
  <w15:docId w15:val="{593B4183-D680-4AEF-969D-1413CB59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uiPriority w:val="1"/>
    <w:qFormat/>
    <w:pPr>
      <w:jc w:val="both"/>
    </w:pPr>
    <w:rPr>
      <w:rFonts w:asciiTheme="minorHAnsi" w:eastAsiaTheme="minorEastAsia" w:hAnsiTheme="minorHAnsi" w:cstheme="minorBidi"/>
      <w:sz w:val="21"/>
      <w:szCs w:val="21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alloon Text"/>
    <w:basedOn w:val="a"/>
    <w:link w:val="a7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sz w:val="24"/>
    </w:rPr>
  </w:style>
  <w:style w:type="paragraph" w:styleId="ad">
    <w:name w:val="annotation subject"/>
    <w:basedOn w:val="a4"/>
    <w:next w:val="a4"/>
    <w:link w:val="ae"/>
    <w:semiHidden/>
    <w:unhideWhenUsed/>
    <w:qFormat/>
    <w:rPr>
      <w:b/>
    </w:rPr>
  </w:style>
  <w:style w:type="character" w:styleId="af">
    <w:name w:val="annotation reference"/>
    <w:basedOn w:val="a1"/>
    <w:semiHidden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99"/>
    <w:qFormat/>
    <w:pPr>
      <w:ind w:firstLine="420"/>
    </w:pPr>
  </w:style>
  <w:style w:type="paragraph" w:styleId="af0">
    <w:name w:val="List Paragraph"/>
    <w:basedOn w:val="a"/>
    <w:uiPriority w:val="26"/>
    <w:qFormat/>
    <w:pPr>
      <w:ind w:firstLine="420"/>
    </w:pPr>
  </w:style>
  <w:style w:type="character" w:customStyle="1" w:styleId="ab">
    <w:name w:val="页眉 字符"/>
    <w:basedOn w:val="a1"/>
    <w:link w:val="aa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character" w:customStyle="1" w:styleId="a5">
    <w:name w:val="批注文字 字符"/>
    <w:basedOn w:val="a1"/>
    <w:link w:val="a4"/>
    <w:semiHidden/>
    <w:qFormat/>
  </w:style>
  <w:style w:type="character" w:customStyle="1" w:styleId="ae">
    <w:name w:val="批注主题 字符"/>
    <w:basedOn w:val="a5"/>
    <w:link w:val="ad"/>
    <w:semiHidden/>
    <w:qFormat/>
    <w:rPr>
      <w:b/>
    </w:rPr>
  </w:style>
  <w:style w:type="character" w:customStyle="1" w:styleId="a7">
    <w:name w:val="批注框文本 字符"/>
    <w:basedOn w:val="a1"/>
    <w:link w:val="a6"/>
    <w:semiHidden/>
    <w:qFormat/>
    <w:rPr>
      <w:sz w:val="18"/>
      <w:szCs w:val="18"/>
    </w:rPr>
  </w:style>
  <w:style w:type="paragraph" w:customStyle="1" w:styleId="10">
    <w:name w:val="修订1"/>
    <w:semiHidden/>
    <w:qFormat/>
    <w:rPr>
      <w:rFonts w:asciiTheme="minorHAnsi" w:eastAsiaTheme="minorEastAsia" w:hAnsiTheme="minorHAnsi" w:cstheme="minorBidi"/>
      <w:sz w:val="21"/>
      <w:szCs w:val="21"/>
    </w:rPr>
  </w:style>
  <w:style w:type="paragraph" w:customStyle="1" w:styleId="2">
    <w:name w:val="样式 首行缩进:  2 字符"/>
    <w:basedOn w:val="a"/>
    <w:qFormat/>
    <w:pPr>
      <w:ind w:firstLine="560"/>
    </w:pPr>
    <w:rPr>
      <w:rFonts w:eastAsia="仿宋_GB2312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10</Pages>
  <Words>660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Meng Zhai</cp:lastModifiedBy>
  <cp:revision>46</cp:revision>
  <cp:lastPrinted>2024-01-24T06:41:00Z</cp:lastPrinted>
  <dcterms:created xsi:type="dcterms:W3CDTF">2024-01-22T09:52:00Z</dcterms:created>
  <dcterms:modified xsi:type="dcterms:W3CDTF">2024-01-26T05:48:00Z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6F4A819300E04977B44AC199445959E7</vt:lpwstr>
  </property>
</Properties>
</file>